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33" w:rsidRPr="006E6D33" w:rsidRDefault="006E6D33" w:rsidP="006E6D33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E6D33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gradonačelnik Grada Raba dana 13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>. veljače 2026. godine donosi,</w:t>
      </w:r>
    </w:p>
    <w:p w:rsidR="006E6D33" w:rsidRPr="006E6D33" w:rsidRDefault="006E6D33" w:rsidP="006E6D3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6E6D33" w:rsidRPr="006E6D33" w:rsidRDefault="006E6D33" w:rsidP="006E6D3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6E6D33" w:rsidRPr="006E6D33" w:rsidRDefault="006E6D33" w:rsidP="006E6D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6D33" w:rsidRP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E6D33">
        <w:rPr>
          <w:rFonts w:ascii="Times New Roman" w:hAnsi="Times New Roman"/>
          <w:sz w:val="24"/>
          <w:szCs w:val="24"/>
        </w:rPr>
        <w:t>Donosi se Zaključak da Grad Rab prihvaća pokroviteljstvo međunarodne sportske manifestacije za djecu i mlade „SIM Dan sporta“ i natjecanja Sportskih igara mladih u gradu Rabu koje će se održati 22. travnja 2026. godine na nogometnom igralištu Blato.  Financijska sredstva u iznosu od 6.000,00 eura osigurana su Proračunom Grada Raba s pozicije R10006 – tekuće posebne donacije.</w:t>
      </w:r>
    </w:p>
    <w:p w:rsidR="006E6D33" w:rsidRP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6D33">
        <w:rPr>
          <w:rFonts w:ascii="Times New Roman" w:hAnsi="Times New Roman"/>
          <w:sz w:val="24"/>
          <w:szCs w:val="24"/>
        </w:rPr>
        <w:t xml:space="preserve"> </w:t>
      </w:r>
    </w:p>
    <w:p w:rsidR="006E6D33" w:rsidRP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6D33">
        <w:rPr>
          <w:rFonts w:ascii="Times New Roman" w:hAnsi="Times New Roman"/>
          <w:sz w:val="24"/>
          <w:szCs w:val="24"/>
        </w:rPr>
        <w:t>2. Sredstva će se uplatiti na račun Udruge za sport, rekreaciju i edukaciju – IGRE MLADIH, Kaštelanova 19, 21000 Split, MB: 4491181, OIB: 31314925825, IBAN: HR4523860021119011248, zastupane po zamjeniku predsjednika Udruge Tihomiru Gudiću.</w:t>
      </w:r>
    </w:p>
    <w:p w:rsidR="006E6D33" w:rsidRP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6D33">
        <w:rPr>
          <w:rFonts w:ascii="Times New Roman" w:hAnsi="Times New Roman"/>
          <w:sz w:val="24"/>
          <w:szCs w:val="24"/>
        </w:rPr>
        <w:t>3. Zaključak se dostavlja Upravnom odjelu ureda grada, investicija i razvoja, odsjeku ureda Grada i Upravnom odjelu za financije na provedbu.</w:t>
      </w:r>
    </w:p>
    <w:p w:rsid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6D33" w:rsidRPr="006E6D33" w:rsidRDefault="006E6D33" w:rsidP="006E6D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6D33" w:rsidRPr="006E6D33" w:rsidRDefault="006E6D33" w:rsidP="006E6D3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6E6D33" w:rsidRPr="006E6D33" w:rsidRDefault="006E6D33" w:rsidP="006E6D3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6D33" w:rsidRPr="006E6D33" w:rsidRDefault="006E6D33" w:rsidP="006E6D3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6E6D33" w:rsidRPr="006E6D33" w:rsidRDefault="006E6D33" w:rsidP="006E6D3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6E6D33" w:rsidRPr="006E6D33" w:rsidRDefault="006E6D33" w:rsidP="006E6D3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6D33" w:rsidRPr="006E6D33" w:rsidRDefault="006E6D33" w:rsidP="006E6D3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6D33" w:rsidRPr="006E6D33" w:rsidRDefault="006E6D33" w:rsidP="006E6D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023-01/26-01/24</w:t>
      </w:r>
    </w:p>
    <w:p w:rsidR="006E6D33" w:rsidRPr="006E6D33" w:rsidRDefault="006E6D33" w:rsidP="006E6D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6E6D33" w:rsidRPr="006E6D33" w:rsidRDefault="006E6D33" w:rsidP="006E6D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13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veljače 2026. </w:t>
      </w:r>
    </w:p>
    <w:p w:rsidR="00E04681" w:rsidRDefault="00E04681"/>
    <w:p w:rsidR="00B37791" w:rsidRDefault="00B37791"/>
    <w:p w:rsidR="00B37791" w:rsidRDefault="00B37791"/>
    <w:p w:rsidR="00B37791" w:rsidRDefault="00B37791"/>
    <w:p w:rsidR="00B37791" w:rsidRDefault="00B37791"/>
    <w:p w:rsidR="00B37791" w:rsidRDefault="00B37791"/>
    <w:p w:rsidR="00B37791" w:rsidRDefault="00B37791"/>
    <w:p w:rsidR="00B37791" w:rsidRDefault="00B37791"/>
    <w:p w:rsidR="00B37791" w:rsidRDefault="00B37791"/>
    <w:p w:rsidR="00B37791" w:rsidRDefault="00B37791"/>
    <w:p w:rsidR="00B37791" w:rsidRPr="006E6D33" w:rsidRDefault="00B37791" w:rsidP="00B37791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E6D33"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gradonačelnik Grada Raba dana 13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>. veljače 2026. godine donosi,</w:t>
      </w:r>
    </w:p>
    <w:p w:rsidR="00B37791" w:rsidRPr="006E6D33" w:rsidRDefault="00B37791" w:rsidP="00B377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B37791" w:rsidRPr="006E6D33" w:rsidRDefault="00B37791" w:rsidP="00B377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B37791" w:rsidRPr="006E6D33" w:rsidRDefault="00B37791" w:rsidP="00B3779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B37791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7791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7791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Donosi se Odluka o sklapanju Ugovora o neposrednom sudjelovanju Grada Raba i Općine Lopar u financiranju troškova nabave za projekt pod nazivom „Postrojenje za oporabu biootpada Sorinj“ između Grada Raba, OIB: 09555102027, Trg Municipium Arba 2, Rab, DUNDOVA d.o.o., OIB: 08484457911, Trg Municipium Arba A.D.X.a.C. 2, Rab i Općine Lopar, OIB: 55776600209, Lopar 289A, Lopar.</w:t>
      </w:r>
    </w:p>
    <w:p w:rsidR="00B37791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7791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Zaključak se dostavlja Upravnom odjelu za komunalni sustav i zaštitu okoliša na provedbu. </w:t>
      </w:r>
    </w:p>
    <w:p w:rsidR="00B37791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7791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7791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7791" w:rsidRPr="006E6D33" w:rsidRDefault="00B37791" w:rsidP="00B377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7791" w:rsidRPr="006E6D33" w:rsidRDefault="00B37791" w:rsidP="00B3779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B37791" w:rsidRPr="006E6D33" w:rsidRDefault="00B37791" w:rsidP="00B3779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37791" w:rsidRPr="006E6D33" w:rsidRDefault="00B37791" w:rsidP="00B3779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B37791" w:rsidRPr="006E6D33" w:rsidRDefault="00B37791" w:rsidP="00B3779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B37791" w:rsidRPr="006E6D33" w:rsidRDefault="00B37791" w:rsidP="00B3779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37791" w:rsidRPr="006E6D33" w:rsidRDefault="00B37791" w:rsidP="00B3779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37791" w:rsidRPr="006E6D33" w:rsidRDefault="00B37791" w:rsidP="00B3779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023-01/26-01/24</w:t>
      </w:r>
    </w:p>
    <w:p w:rsidR="00B37791" w:rsidRPr="006E6D33" w:rsidRDefault="00B37791" w:rsidP="00B3779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2170-13/01-26-2</w:t>
      </w:r>
    </w:p>
    <w:p w:rsidR="00B37791" w:rsidRPr="006E6D33" w:rsidRDefault="00B37791" w:rsidP="00B3779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13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veljače 2026. </w:t>
      </w:r>
    </w:p>
    <w:p w:rsidR="00B37791" w:rsidRDefault="00B37791"/>
    <w:p w:rsidR="00C97992" w:rsidRDefault="00C97992"/>
    <w:p w:rsidR="00C97992" w:rsidRDefault="00C97992"/>
    <w:p w:rsidR="00C97992" w:rsidRDefault="00C97992"/>
    <w:p w:rsidR="00C97992" w:rsidRDefault="00C97992"/>
    <w:p w:rsidR="00C97992" w:rsidRDefault="00C97992"/>
    <w:p w:rsidR="00C97992" w:rsidRDefault="00C97992"/>
    <w:p w:rsidR="00C97992" w:rsidRDefault="00C97992"/>
    <w:p w:rsidR="00C97992" w:rsidRDefault="00C97992"/>
    <w:p w:rsidR="00C97992" w:rsidRDefault="00C97992"/>
    <w:p w:rsidR="00C97992" w:rsidRDefault="00C97992"/>
    <w:p w:rsidR="00C97992" w:rsidRDefault="00C97992"/>
    <w:p w:rsidR="00C97992" w:rsidRDefault="00C97992"/>
    <w:p w:rsidR="00C97992" w:rsidRPr="006E6D33" w:rsidRDefault="00C97992" w:rsidP="00C97992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E6D33"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gradonačelnik Grada Raba dana 13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>. veljače 2026. godine donosi,</w:t>
      </w:r>
    </w:p>
    <w:p w:rsidR="00C97992" w:rsidRPr="006E6D33" w:rsidRDefault="00C97992" w:rsidP="00C9799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C97992" w:rsidRPr="006E6D33" w:rsidRDefault="00C97992" w:rsidP="00C9799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C97992" w:rsidRPr="006E6D33" w:rsidRDefault="00C97992" w:rsidP="00C979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C97992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992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992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Donosi se odluka o dodjeli javne površine ispred Doma zdravlja u Gradu Rabu, Inicijativi „40 dana za život- Hrvatska, za Miroljubivo bdjenje u razdoblju od 18.02.2026. do 29.03. 2026. godine, bez plaćanja poreza.</w:t>
      </w:r>
    </w:p>
    <w:p w:rsidR="00C97992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992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Zaključak se dostavlja Upravnom odjelu za komunalni sustav i zaštitu okoliša i Upravnom odjelu za financije na provedbu. </w:t>
      </w:r>
    </w:p>
    <w:p w:rsidR="00C97992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992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992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992" w:rsidRPr="006E6D33" w:rsidRDefault="00C97992" w:rsidP="00C979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992" w:rsidRPr="006E6D33" w:rsidRDefault="00C97992" w:rsidP="00C979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C97992" w:rsidRPr="006E6D33" w:rsidRDefault="00C97992" w:rsidP="00C979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97992" w:rsidRPr="006E6D33" w:rsidRDefault="00C97992" w:rsidP="00C979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C97992" w:rsidRPr="006E6D33" w:rsidRDefault="00C97992" w:rsidP="00C979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C97992" w:rsidRPr="006E6D33" w:rsidRDefault="00C97992" w:rsidP="00C979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97992" w:rsidRPr="006E6D33" w:rsidRDefault="00C97992" w:rsidP="00C9799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97992" w:rsidRPr="006E6D33" w:rsidRDefault="00C97992" w:rsidP="00C979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023-01/26-01/24</w:t>
      </w:r>
    </w:p>
    <w:p w:rsidR="00C97992" w:rsidRPr="006E6D33" w:rsidRDefault="00C97992" w:rsidP="00C979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2170-13/01-26-3</w:t>
      </w:r>
    </w:p>
    <w:p w:rsidR="00C97992" w:rsidRPr="006E6D33" w:rsidRDefault="00C97992" w:rsidP="00C979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13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veljače 2026. </w:t>
      </w:r>
    </w:p>
    <w:p w:rsidR="00C97992" w:rsidRDefault="00C97992"/>
    <w:p w:rsidR="009B45E6" w:rsidRDefault="009B45E6"/>
    <w:p w:rsidR="009B45E6" w:rsidRDefault="009B45E6"/>
    <w:p w:rsidR="009B45E6" w:rsidRDefault="009B45E6"/>
    <w:p w:rsidR="009B45E6" w:rsidRDefault="009B45E6"/>
    <w:p w:rsidR="009B45E6" w:rsidRDefault="009B45E6"/>
    <w:p w:rsidR="009B45E6" w:rsidRDefault="009B45E6"/>
    <w:p w:rsidR="009B45E6" w:rsidRDefault="009B45E6"/>
    <w:p w:rsidR="009B45E6" w:rsidRDefault="009B45E6"/>
    <w:p w:rsidR="009B45E6" w:rsidRDefault="009B45E6"/>
    <w:p w:rsidR="009B45E6" w:rsidRDefault="009B45E6"/>
    <w:p w:rsidR="009B45E6" w:rsidRDefault="009B45E6"/>
    <w:p w:rsidR="009B45E6" w:rsidRDefault="009B45E6"/>
    <w:p w:rsidR="009B45E6" w:rsidRPr="006E6D33" w:rsidRDefault="009B45E6" w:rsidP="009B45E6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E6D33"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gradonačelnik Grada Raba dana 13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>. veljače 2026. godine donosi,</w:t>
      </w:r>
    </w:p>
    <w:p w:rsidR="009B45E6" w:rsidRPr="006E6D33" w:rsidRDefault="009B45E6" w:rsidP="009B45E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9B45E6" w:rsidRPr="006E6D33" w:rsidRDefault="009B45E6" w:rsidP="009B45E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9B45E6" w:rsidRPr="006E6D33" w:rsidRDefault="009B45E6" w:rsidP="009B45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9B45E6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45E6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45E6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Donosi se Odluka o donošenju Godišnjeg izvješća o provedbi Provedbenog programa Grada Raba za 2025. godinu.</w:t>
      </w:r>
    </w:p>
    <w:p w:rsidR="009B45E6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45E6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Odluka o donošenju Godišnjeg izvješća o provedbi Provedbenog programa Grada Raba za 2025. godinu dostavlja se Upravnom odjelu za financije na provedbu. </w:t>
      </w:r>
    </w:p>
    <w:p w:rsidR="009B45E6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45E6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45E6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45E6" w:rsidRPr="006E6D33" w:rsidRDefault="009B45E6" w:rsidP="009B45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45E6" w:rsidRPr="006E6D33" w:rsidRDefault="009B45E6" w:rsidP="009B45E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9B45E6" w:rsidRPr="006E6D33" w:rsidRDefault="009B45E6" w:rsidP="009B45E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5E6" w:rsidRPr="006E6D33" w:rsidRDefault="009B45E6" w:rsidP="009B45E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B45E6" w:rsidRPr="006E6D33" w:rsidRDefault="009B45E6" w:rsidP="009B45E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9B45E6" w:rsidRPr="006E6D33" w:rsidRDefault="009B45E6" w:rsidP="009B45E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5E6" w:rsidRPr="006E6D33" w:rsidRDefault="009B45E6" w:rsidP="009B45E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45E6" w:rsidRPr="006E6D33" w:rsidRDefault="009B45E6" w:rsidP="009B45E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023-01/26-01/24</w:t>
      </w:r>
    </w:p>
    <w:p w:rsidR="009B45E6" w:rsidRPr="006E6D33" w:rsidRDefault="009B45E6" w:rsidP="009B45E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2170-13/01-26-4</w:t>
      </w:r>
    </w:p>
    <w:p w:rsidR="009B45E6" w:rsidRPr="006E6D33" w:rsidRDefault="009B45E6" w:rsidP="009B45E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13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veljače 2026. </w:t>
      </w:r>
    </w:p>
    <w:p w:rsidR="009B45E6" w:rsidRDefault="009B45E6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/>
    <w:p w:rsidR="00647AA5" w:rsidRDefault="00647AA5" w:rsidP="00647AA5">
      <w:pPr>
        <w:overflowPunct w:val="0"/>
        <w:autoSpaceDE w:val="0"/>
        <w:autoSpaceDN w:val="0"/>
        <w:adjustRightInd w:val="0"/>
        <w:spacing w:before="120" w:after="300" w:line="276" w:lineRule="auto"/>
        <w:jc w:val="both"/>
        <w:textAlignment w:val="baseline"/>
        <w:rPr>
          <w:rFonts w:ascii="Cambria" w:eastAsiaTheme="minorHAnsi" w:hAnsi="Cambria"/>
          <w:color w:val="000000"/>
          <w:sz w:val="24"/>
          <w:szCs w:val="24"/>
          <w:lang w:eastAsia="sl-SI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lastRenderedPageBreak/>
        <w:t>Na temelju članka 26. stavka 5. Zakona o sustavu strateškog planiranja i upravljanja razvojem Republike Hrvatske (»Narodne novine«, broj 123/17, 151/22), članka 14. stavka 1. Pravilnika o rokovima i postupcima praćenja i izvješćivanja o provedbi akata strateškog planiranja od nacionalnog značaja i od značaja za jedinice lokalne i područne (regionalne) samouprave (»Narodne novine«, broj 44/23) i članka 34. Statuta Grada Raba (»Službene novine Primorsko-goranske županije«, broj 4/21), gradonačelnik Grada Raba, dana</w:t>
      </w:r>
      <w:r>
        <w:rPr>
          <w:rFonts w:ascii="Cambria" w:hAnsi="Cambria"/>
          <w:color w:val="FF0000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13. veljače 2026. godine donosi</w:t>
      </w:r>
    </w:p>
    <w:p w:rsidR="00647AA5" w:rsidRDefault="00647AA5" w:rsidP="00647AA5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 w:cstheme="minorBidi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ODLUKU</w:t>
      </w:r>
    </w:p>
    <w:p w:rsidR="00647AA5" w:rsidRDefault="00647AA5" w:rsidP="00647AA5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o donošenju Godišnjeg izvješća o provedbi Provedbenog programa </w:t>
      </w:r>
    </w:p>
    <w:p w:rsidR="00647AA5" w:rsidRDefault="00647AA5" w:rsidP="00647AA5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Grada Raba za 2025. godinu</w:t>
      </w:r>
    </w:p>
    <w:p w:rsidR="00647AA5" w:rsidRDefault="00647AA5" w:rsidP="00647AA5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I.</w:t>
      </w:r>
    </w:p>
    <w:p w:rsidR="00647AA5" w:rsidRDefault="00647AA5" w:rsidP="00647AA5">
      <w:pPr>
        <w:spacing w:before="240"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>
        <w:rPr>
          <w:rFonts w:ascii="Cambria" w:hAnsi="Cambria"/>
          <w:sz w:val="24"/>
          <w:szCs w:val="24"/>
        </w:rPr>
        <w:t>Donosi se Godišnje izvješće o provedbi Provedbenog programa Grada Raba za 2025. godinu (u daljnjem tekstu: Godišnje izvješće). Godišnje izvješće je izvješće o provedbi mjera, aktivnosti i projekata te ostvarivanju pokazatelja rezultata iz kratkoročnih akata strateškog planiranja. Godišnje izvješće obuhvaća razdoblje od 01.01.2025. godine do 31.12.2025. godine</w:t>
      </w:r>
      <w:r>
        <w:rPr>
          <w:rFonts w:ascii="Cambria" w:hAnsi="Cambria"/>
          <w:sz w:val="24"/>
          <w:szCs w:val="24"/>
          <w:lang w:eastAsia="hr-HR"/>
        </w:rPr>
        <w:t>.</w:t>
      </w:r>
    </w:p>
    <w:p w:rsidR="00647AA5" w:rsidRDefault="00647AA5" w:rsidP="00647AA5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</w:t>
      </w:r>
    </w:p>
    <w:p w:rsidR="00647AA5" w:rsidRDefault="00647AA5" w:rsidP="00647AA5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jc w:val="both"/>
        <w:textAlignment w:val="baseline"/>
        <w:rPr>
          <w:rFonts w:ascii="Cambria" w:hAnsi="Cambria"/>
          <w:sz w:val="24"/>
          <w:szCs w:val="24"/>
        </w:rPr>
      </w:pPr>
      <w:bookmarkStart w:id="1" w:name="_Hlk109900215"/>
      <w:r>
        <w:rPr>
          <w:rFonts w:ascii="Cambria" w:hAnsi="Cambria"/>
          <w:sz w:val="24"/>
          <w:szCs w:val="24"/>
        </w:rPr>
        <w:t>Godišnje izvješće</w:t>
      </w:r>
      <w:bookmarkEnd w:id="1"/>
      <w:r>
        <w:rPr>
          <w:rFonts w:ascii="Cambria" w:hAnsi="Cambria"/>
          <w:sz w:val="24"/>
          <w:szCs w:val="24"/>
        </w:rPr>
        <w:t xml:space="preserve"> izrađuje se u svrhu ispunjavanja obaveze utvrđene člankom 26. stavka 5. Zakona o sustavu strateškog planiranja i upravljanja razvojem Republike Hrvatske (»Narodne novine«, broj 123/17, 151/22), kojim se propisuje kako Jedinica lokalne samouprave izvješćuje godišnje regionalnog koordinatora o izvršenju provedbenog programa. Navedenim člankom utvrđuju se dva međusobno povezana akta strateškog planiranja Provedbeni program Grada Raba i Godišnje izvješće o provedbi provedbenog programa Grada Raba.</w:t>
      </w:r>
    </w:p>
    <w:p w:rsidR="00647AA5" w:rsidRDefault="00647AA5" w:rsidP="00647AA5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</w:t>
      </w:r>
    </w:p>
    <w:p w:rsidR="00647AA5" w:rsidRDefault="00647AA5" w:rsidP="00647AA5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Godišnje izvješće objavit će se na službenoj stranici Grada i dostupno je javnosti u skladu sa odredbama Zakona o sustavu strateškog planiranja.</w:t>
      </w:r>
    </w:p>
    <w:p w:rsidR="00647AA5" w:rsidRDefault="00647AA5" w:rsidP="00647AA5">
      <w:pPr>
        <w:ind w:firstLine="708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Ova odluka stupa na snagu danom donošenja i objavit će se u </w:t>
      </w:r>
      <w:r>
        <w:rPr>
          <w:rFonts w:ascii="Cambria" w:hAnsi="Cambria"/>
          <w:color w:val="000000" w:themeColor="text1"/>
          <w:sz w:val="24"/>
          <w:szCs w:val="24"/>
        </w:rPr>
        <w:t xml:space="preserve">Službenim novinama </w:t>
      </w:r>
      <w:r>
        <w:rPr>
          <w:rFonts w:ascii="Cambria" w:hAnsi="Cambria"/>
          <w:sz w:val="24"/>
          <w:szCs w:val="24"/>
        </w:rPr>
        <w:t>Primorsko-goranske županije</w:t>
      </w:r>
      <w:r>
        <w:rPr>
          <w:rFonts w:ascii="Cambria" w:hAnsi="Cambria"/>
          <w:color w:val="000000" w:themeColor="text1"/>
          <w:sz w:val="24"/>
          <w:szCs w:val="24"/>
        </w:rPr>
        <w:t>.</w:t>
      </w:r>
    </w:p>
    <w:p w:rsidR="00647AA5" w:rsidRDefault="00647AA5" w:rsidP="00647AA5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KLASA: 023-01/26-01/24</w:t>
      </w:r>
    </w:p>
    <w:p w:rsidR="00647AA5" w:rsidRDefault="00647AA5" w:rsidP="00647AA5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URBROJ: 2170-13/01-26-4-1</w:t>
      </w:r>
    </w:p>
    <w:p w:rsidR="00647AA5" w:rsidRDefault="00647AA5" w:rsidP="00647AA5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 xml:space="preserve">Rab, 13. veljače 2026. </w:t>
      </w:r>
    </w:p>
    <w:p w:rsidR="00647AA5" w:rsidRDefault="00647AA5" w:rsidP="00647AA5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:rsidR="00647AA5" w:rsidRDefault="00647AA5" w:rsidP="00647AA5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GRADONAČELNIK</w:t>
      </w:r>
    </w:p>
    <w:p w:rsidR="00647AA5" w:rsidRDefault="00647AA5" w:rsidP="00647AA5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:rsidR="00647AA5" w:rsidRDefault="00647AA5" w:rsidP="00647AA5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:rsidR="00647AA5" w:rsidRDefault="00647AA5" w:rsidP="00647AA5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lang w:eastAsia="sl-SI"/>
        </w:rPr>
      </w:pPr>
      <w:bookmarkStart w:id="2" w:name="_Hlk76989692"/>
      <w:bookmarkStart w:id="3" w:name="_Hlk76989228"/>
      <w:r>
        <w:rPr>
          <w:rFonts w:ascii="Cambria" w:hAnsi="Cambria"/>
          <w:color w:val="000000"/>
          <w:lang w:eastAsia="sl-SI"/>
        </w:rPr>
        <w:t>___</w:t>
      </w:r>
      <w:bookmarkEnd w:id="2"/>
      <w:r>
        <w:rPr>
          <w:rFonts w:ascii="Cambria" w:hAnsi="Cambria"/>
          <w:color w:val="000000"/>
          <w:lang w:eastAsia="sl-SI"/>
        </w:rPr>
        <w:t>_</w:t>
      </w:r>
      <w:bookmarkEnd w:id="3"/>
      <w:r>
        <w:rPr>
          <w:rFonts w:ascii="Cambria" w:hAnsi="Cambria"/>
          <w:color w:val="000000"/>
          <w:lang w:eastAsia="sl-SI"/>
        </w:rPr>
        <w:t>______</w:t>
      </w:r>
      <w:bookmarkStart w:id="4" w:name="_Hlk76634279"/>
      <w:r>
        <w:rPr>
          <w:rFonts w:ascii="Cambria" w:hAnsi="Cambria"/>
          <w:color w:val="000000"/>
          <w:lang w:eastAsia="sl-SI"/>
        </w:rPr>
        <w:t>______________________</w:t>
      </w:r>
      <w:bookmarkEnd w:id="4"/>
    </w:p>
    <w:p w:rsidR="00647AA5" w:rsidRDefault="00647AA5" w:rsidP="00647AA5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sz w:val="20"/>
          <w:szCs w:val="20"/>
          <w:lang w:eastAsia="sl-SI"/>
        </w:rPr>
      </w:pPr>
      <w:r>
        <w:rPr>
          <w:rFonts w:ascii="Cambria" w:hAnsi="Cambria"/>
          <w:color w:val="000000"/>
          <w:sz w:val="20"/>
          <w:szCs w:val="20"/>
          <w:lang w:eastAsia="sl-SI"/>
        </w:rPr>
        <w:t>(potpis i pečat)</w:t>
      </w:r>
    </w:p>
    <w:p w:rsidR="00647AA5" w:rsidRDefault="00647AA5"/>
    <w:sectPr w:rsidR="0064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7D"/>
    <w:rsid w:val="00647AA5"/>
    <w:rsid w:val="006D474A"/>
    <w:rsid w:val="006E6D33"/>
    <w:rsid w:val="009B45E6"/>
    <w:rsid w:val="00AD257D"/>
    <w:rsid w:val="00B37791"/>
    <w:rsid w:val="00C97992"/>
    <w:rsid w:val="00E0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D2B0"/>
  <w15:chartTrackingRefBased/>
  <w15:docId w15:val="{A552F777-01C0-407B-8184-FCE4740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33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6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D3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47AA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-9-8-bez-uvl">
    <w:name w:val="t-9-8-bez-uvl"/>
    <w:basedOn w:val="Normal"/>
    <w:uiPriority w:val="99"/>
    <w:rsid w:val="00647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7</cp:revision>
  <cp:lastPrinted>2026-02-13T09:42:00Z</cp:lastPrinted>
  <dcterms:created xsi:type="dcterms:W3CDTF">2026-02-13T07:28:00Z</dcterms:created>
  <dcterms:modified xsi:type="dcterms:W3CDTF">2026-02-13T11:09:00Z</dcterms:modified>
</cp:coreProperties>
</file>