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87" w:rsidRDefault="00EC1E87" w:rsidP="00EC1E87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19. veljače 2026. godine donosi,</w:t>
      </w:r>
    </w:p>
    <w:p w:rsidR="00EC1E87" w:rsidRDefault="00EC1E87" w:rsidP="00EC1E8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EC1E87" w:rsidRDefault="00EC1E87" w:rsidP="00EC1E8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EC1E87" w:rsidRDefault="00EC1E87" w:rsidP="00EC1E8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EC1E87" w:rsidRDefault="00EC1E87" w:rsidP="00EC1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1E87" w:rsidRDefault="00EC1E87" w:rsidP="00EC1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1E87" w:rsidRDefault="00EC1E87" w:rsidP="00EC1E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Donosi se odluka da se s Instititutom za etnologiju i folkloristiku, Šubićeva 42, 10000 Zagreb, OIB: 37781872772 kojeg zastupa ravnateljica Iva Niemčić, potpiše ugovor o suradnji na organizaciji znanstveno-stručnog simpozija „Otočne pučke pobožnosti“ koji će se održati u Gradu Rabu od 24. do 26. travnja 2026. godine. Grad Rab će osigurati financijska sredstva za pokrivanje troškova prostora za održavanje skupa, tehničku opremu te dvodnevni smještaj i prehranu za petnaest sudionika. Potrebna sredstva osigurana su Proračunom Grada Raba iz pozicije R10006- Tekuće posebne donacije.</w:t>
      </w:r>
    </w:p>
    <w:p w:rsidR="00EC1E87" w:rsidRDefault="00EC1E87" w:rsidP="00EC1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1E87" w:rsidRDefault="00EC1E87" w:rsidP="00EC1E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Odluka se dostavlja Upravnom odjelu ureda grada, investicija i razvoja i Upravnom odjelu za financije na provedbu.</w:t>
      </w:r>
    </w:p>
    <w:p w:rsidR="00EC1E87" w:rsidRDefault="00EC1E87" w:rsidP="00EC1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1E87" w:rsidRDefault="00EC1E87" w:rsidP="00EC1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1E87" w:rsidRDefault="00EC1E87" w:rsidP="00EC1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1E87" w:rsidRDefault="00EC1E87" w:rsidP="00EC1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1E87" w:rsidRDefault="00EC1E87" w:rsidP="00EC1E8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EC1E87" w:rsidRDefault="00EC1E87" w:rsidP="00EC1E8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C1E87" w:rsidRDefault="00EC1E87" w:rsidP="00EC1E8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C1E87" w:rsidRDefault="00EC1E87" w:rsidP="00EC1E8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EC1E87" w:rsidRDefault="00EC1E87" w:rsidP="00EC1E8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C1E87" w:rsidRDefault="00EC1E87" w:rsidP="00EC1E8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C1E87" w:rsidRDefault="00EC1E87" w:rsidP="00EC1E8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023-01/26-01/27</w:t>
      </w:r>
    </w:p>
    <w:p w:rsidR="00EC1E87" w:rsidRDefault="00EC1E87" w:rsidP="00EC1E8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2170-13/01-26-1</w:t>
      </w:r>
    </w:p>
    <w:p w:rsidR="00EC1E87" w:rsidRDefault="00EC1E87" w:rsidP="00EC1E8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Rab, 19. veljače 2026. </w:t>
      </w:r>
    </w:p>
    <w:p w:rsidR="000A2946" w:rsidRDefault="000A2946"/>
    <w:p w:rsidR="00EC1E87" w:rsidRDefault="00EC1E87"/>
    <w:p w:rsidR="00EC1E87" w:rsidRDefault="00EC1E87"/>
    <w:p w:rsidR="00EC1E87" w:rsidRDefault="00EC1E87"/>
    <w:p w:rsidR="00EC1E87" w:rsidRDefault="00EC1E87"/>
    <w:p w:rsidR="00EC1E87" w:rsidRDefault="00EC1E87"/>
    <w:p w:rsidR="00EC1E87" w:rsidRDefault="00EC1E87"/>
    <w:p w:rsidR="00EC1E87" w:rsidRDefault="00EC1E87"/>
    <w:p w:rsidR="00EC1E87" w:rsidRDefault="00EC1E87"/>
    <w:p w:rsidR="00EC1E87" w:rsidRDefault="00EC1E87"/>
    <w:p w:rsidR="00EC1E87" w:rsidRDefault="00EC1E87"/>
    <w:p w:rsidR="00EC1E87" w:rsidRDefault="00EC1E87" w:rsidP="00EC1E87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19. veljače 2026. godine donosi,</w:t>
      </w:r>
    </w:p>
    <w:p w:rsidR="00EC1E87" w:rsidRDefault="00EC1E87" w:rsidP="00EC1E8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EC1E87" w:rsidRDefault="00EC1E87" w:rsidP="00EC1E8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EC1E87" w:rsidRPr="00EC1E87" w:rsidRDefault="00EC1E87" w:rsidP="00EC1E8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EC1E87" w:rsidRDefault="00EC1E87" w:rsidP="00EC1E87">
      <w:pPr>
        <w:jc w:val="both"/>
      </w:pPr>
    </w:p>
    <w:p w:rsidR="00EC1E87" w:rsidRDefault="00EC1E87" w:rsidP="00EC1E8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C1E87">
        <w:rPr>
          <w:rFonts w:ascii="Times New Roman" w:eastAsia="Times New Roman" w:hAnsi="Times New Roman"/>
          <w:sz w:val="24"/>
          <w:szCs w:val="24"/>
          <w:lang w:eastAsia="ar-SA"/>
        </w:rPr>
        <w:t>Donosi se Odluka o sklapanju Ugovora o financiranju provedbe javnozdravstvenih programa s Nastavnim zavodom za javno zdravstvo PGŽ, Krešimirova  52 A, Rijeka, financijskim sredstvima osiguranim Konsolidiranim proračunom Grada Raba za 2026. godinu („Službene novine PGŽ“ broj 50/25) u iznosu od 2.058.10 eura, pozicije proračuna: R10501, R10501.1. i R10501.2.</w:t>
      </w:r>
    </w:p>
    <w:p w:rsidR="00EC1E87" w:rsidRPr="00EC1E87" w:rsidRDefault="00EC1E87" w:rsidP="00EC1E87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C1E87" w:rsidRPr="00EC1E87" w:rsidRDefault="00EC1E87" w:rsidP="00EC1E8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C1E87">
        <w:rPr>
          <w:rFonts w:ascii="Times New Roman" w:eastAsia="Times New Roman" w:hAnsi="Times New Roman"/>
          <w:sz w:val="24"/>
          <w:szCs w:val="24"/>
          <w:lang w:eastAsia="ar-SA"/>
        </w:rPr>
        <w:t xml:space="preserve">Odluka se dostavlja </w:t>
      </w:r>
      <w:r w:rsidRPr="00EC1E87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Upravnom odjelu ureda Grada, investicija i razvoja, Odsjeku ureda Grada </w:t>
      </w:r>
      <w:r w:rsidRPr="00EC1E87">
        <w:rPr>
          <w:rFonts w:ascii="Times New Roman" w:eastAsia="Times New Roman" w:hAnsi="Times New Roman"/>
          <w:sz w:val="24"/>
          <w:szCs w:val="24"/>
          <w:lang w:eastAsia="ar-SA"/>
        </w:rPr>
        <w:t>i Upravnom odjelu za financije Grada Raba na provedbu.</w:t>
      </w:r>
    </w:p>
    <w:p w:rsidR="00EC1E87" w:rsidRDefault="00EC1E87"/>
    <w:p w:rsidR="00EC1E87" w:rsidRDefault="00EC1E87"/>
    <w:p w:rsidR="00EC1E87" w:rsidRDefault="00EC1E87"/>
    <w:p w:rsidR="00EC1E87" w:rsidRDefault="00EC1E87" w:rsidP="00EC1E8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EC1E87" w:rsidRDefault="00EC1E87" w:rsidP="00EC1E8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C1E87" w:rsidRDefault="00EC1E87" w:rsidP="00EC1E8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C1E87" w:rsidRDefault="00EC1E87" w:rsidP="00EC1E8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EC1E87" w:rsidRDefault="00EC1E87" w:rsidP="00EC1E8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C1E87" w:rsidRDefault="00EC1E87" w:rsidP="00EC1E8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C1E87" w:rsidRDefault="00EC1E87" w:rsidP="00EC1E8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023-01/26-01/27</w:t>
      </w:r>
    </w:p>
    <w:p w:rsidR="00EC1E87" w:rsidRDefault="00EC1E87" w:rsidP="00EC1E8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2170-13/01-26-2</w:t>
      </w:r>
    </w:p>
    <w:p w:rsidR="00EC1E87" w:rsidRDefault="00EC1E87" w:rsidP="00EC1E8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Rab, 19. veljače 2026. </w:t>
      </w:r>
    </w:p>
    <w:p w:rsidR="00EC1E87" w:rsidRDefault="00EC1E87"/>
    <w:p w:rsidR="00864676" w:rsidRDefault="00864676"/>
    <w:p w:rsidR="00864676" w:rsidRDefault="00864676"/>
    <w:p w:rsidR="00864676" w:rsidRDefault="00864676"/>
    <w:p w:rsidR="00864676" w:rsidRDefault="00864676"/>
    <w:p w:rsidR="00864676" w:rsidRDefault="00864676"/>
    <w:p w:rsidR="00864676" w:rsidRDefault="00864676"/>
    <w:p w:rsidR="00864676" w:rsidRDefault="00864676"/>
    <w:p w:rsidR="00864676" w:rsidRDefault="00864676"/>
    <w:p w:rsidR="00864676" w:rsidRDefault="00864676"/>
    <w:p w:rsidR="00864676" w:rsidRDefault="00864676"/>
    <w:p w:rsidR="00864676" w:rsidRDefault="00864676"/>
    <w:p w:rsidR="00864676" w:rsidRDefault="00864676"/>
    <w:p w:rsidR="00864676" w:rsidRDefault="00864676" w:rsidP="00864676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19. veljače 2026. godine donosi,</w:t>
      </w:r>
    </w:p>
    <w:p w:rsidR="00864676" w:rsidRDefault="00864676" w:rsidP="008646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864676" w:rsidRDefault="00864676" w:rsidP="008646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864676" w:rsidRDefault="00864676" w:rsidP="008646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864676" w:rsidRDefault="00864676" w:rsidP="008646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</w:p>
    <w:p w:rsidR="00864676" w:rsidRPr="00864676" w:rsidRDefault="00864676" w:rsidP="008646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</w:p>
    <w:p w:rsidR="00864676" w:rsidRPr="00864676" w:rsidRDefault="00864676" w:rsidP="008646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864676">
        <w:rPr>
          <w:rFonts w:ascii="Times New Roman" w:hAnsi="Times New Roman"/>
          <w:sz w:val="24"/>
        </w:rPr>
        <w:t>Utvrđuje se Prijedlog  Dopune evidencije komunalne infrastrukture - dopuna evidencije nerazvrstanih cesta i to:</w:t>
      </w:r>
    </w:p>
    <w:p w:rsidR="00864676" w:rsidRPr="00864676" w:rsidRDefault="00864676" w:rsidP="008646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64676">
        <w:rPr>
          <w:rFonts w:ascii="Times New Roman" w:hAnsi="Times New Roman"/>
          <w:sz w:val="24"/>
        </w:rPr>
        <w:t>upis nove nerazvrstane ceste oznake PA 23, koja započinje od ŽC 5139 prelazi preko nerazvrstane ceste PA 6 do trafostanice. Prolazi djelom katastarskim česticama: 648/21, 648/6, 648/15, 746/3, 746/2, 746/4, 739/4, 739/1, 669, 666, 665/6, 663/2, 663/1 i 662/2, sve k.o. Rab – Mundanije u dužini cca 485 metra. Uređenje podloge je makadam, širina kolnika je 3,0-3,5 metra, vlasništvo nad k.č. je privatno, cesta na održavanje povjerava se temeljem ugovora pravnoj osobi u skladu s Odlukom o komunalnim djelatnostima.</w:t>
      </w:r>
    </w:p>
    <w:p w:rsidR="00864676" w:rsidRPr="00864676" w:rsidRDefault="00864676" w:rsidP="008646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64676">
        <w:rPr>
          <w:rFonts w:ascii="Times New Roman" w:hAnsi="Times New Roman"/>
          <w:sz w:val="24"/>
        </w:rPr>
        <w:t xml:space="preserve">upis nove nerazvrstane ceste oznake KA 25, koja započinje od KA 11 do k.č.1686/4 k.o. Kampor, a čini ju k.č. 1688/4 k.o. Kampor u dužini cca 84 m. Uređenje podloge je dijelom betonski kolnik a dijelom makadam, širina kolnika je 3,0-3,5 metra, vlasništvo nad k.č. je privatno, sporazumno ustupljeni  potpisom vlasnika  za uvrštenje iste u evidenciju nerazvrstanih cesta, cesta na održavanje povjerava se temeljem ugovora pravnoj osobi u skladu s Odlukom o komunalnim djelatnostima. </w:t>
      </w:r>
    </w:p>
    <w:p w:rsidR="00864676" w:rsidRDefault="00864676" w:rsidP="008646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64676">
        <w:rPr>
          <w:rFonts w:ascii="Times New Roman" w:hAnsi="Times New Roman"/>
          <w:sz w:val="24"/>
        </w:rPr>
        <w:t xml:space="preserve">upis produljenja  nerazvrstane ceste oznake PA 3, koje započinje od ruba ogranka ceste PA 3 označene kao  k.č. 880/3 k.o. Rab – Mundanije te se proteže k.č. 2284/1 </w:t>
      </w:r>
      <w:proofErr w:type="spellStart"/>
      <w:r w:rsidRPr="00864676">
        <w:rPr>
          <w:rFonts w:ascii="Times New Roman" w:hAnsi="Times New Roman"/>
          <w:sz w:val="24"/>
        </w:rPr>
        <w:t>k.o</w:t>
      </w:r>
      <w:proofErr w:type="spellEnd"/>
      <w:r w:rsidRPr="00864676">
        <w:rPr>
          <w:rFonts w:ascii="Times New Roman" w:hAnsi="Times New Roman"/>
          <w:sz w:val="24"/>
        </w:rPr>
        <w:t xml:space="preserve"> Rab Mundanije do k.č. 2295/1 k.o. Rab – Mundanije u dužini cca 160 metara. Uređenje podloge je betonski kolnik, širina kolnika nije manja od 3 metra, radijus horizontalnih krivina je min 6 metara a radijus vertikalnih krivina min 50 metara vlasništvo nad k.č. je Grad Rab, sporazumno ustupljeni  potpisom vlasnika  za uvrštenje iste u evidenciju nerazvrstanih cesta, cesta na održavanje povjerava se temeljem ugovora pravnoj osobi u skladu s Odlukom o komunalnim djelatnostima.</w:t>
      </w:r>
    </w:p>
    <w:p w:rsidR="00864676" w:rsidRPr="00864676" w:rsidRDefault="00864676" w:rsidP="00864676">
      <w:pPr>
        <w:spacing w:after="0" w:line="240" w:lineRule="auto"/>
        <w:ind w:left="1267"/>
        <w:jc w:val="both"/>
        <w:rPr>
          <w:rFonts w:ascii="Times New Roman" w:hAnsi="Times New Roman"/>
          <w:sz w:val="24"/>
        </w:rPr>
      </w:pPr>
    </w:p>
    <w:p w:rsidR="00864676" w:rsidRDefault="00864676" w:rsidP="008646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64676">
        <w:rPr>
          <w:rFonts w:ascii="Times New Roman" w:hAnsi="Times New Roman"/>
          <w:sz w:val="24"/>
        </w:rPr>
        <w:t>Zaključak se dostavlja Upravnom odjelu za komunalni sustav i zaštitu okoliša na provedbu</w:t>
      </w:r>
      <w:r>
        <w:rPr>
          <w:rFonts w:ascii="Times New Roman" w:hAnsi="Times New Roman"/>
          <w:sz w:val="24"/>
        </w:rPr>
        <w:t>.</w:t>
      </w:r>
    </w:p>
    <w:p w:rsidR="00864676" w:rsidRDefault="00864676" w:rsidP="0086467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64676" w:rsidRDefault="00864676" w:rsidP="00864676"/>
    <w:p w:rsidR="00864676" w:rsidRDefault="00864676" w:rsidP="0086467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864676" w:rsidRDefault="00864676" w:rsidP="0086467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64676" w:rsidRDefault="00864676" w:rsidP="0086467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864676" w:rsidRDefault="00864676" w:rsidP="0086467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864676" w:rsidRDefault="00864676" w:rsidP="0086467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64676" w:rsidRDefault="00864676" w:rsidP="0086467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64676" w:rsidRDefault="00864676" w:rsidP="0086467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023-01/26-01/27</w:t>
      </w:r>
    </w:p>
    <w:p w:rsidR="00864676" w:rsidRDefault="00864676" w:rsidP="0086467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2170-13/01-26-3</w:t>
      </w:r>
    </w:p>
    <w:p w:rsidR="00864676" w:rsidRDefault="00864676" w:rsidP="0086467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Rab, 19. veljače 2026. </w:t>
      </w:r>
    </w:p>
    <w:p w:rsidR="00864676" w:rsidRDefault="00864676"/>
    <w:p w:rsidR="00617A55" w:rsidRDefault="00617A55" w:rsidP="00617A55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19. veljače 2026. godine donosi,</w:t>
      </w:r>
    </w:p>
    <w:p w:rsidR="00617A55" w:rsidRDefault="00617A55" w:rsidP="00617A5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617A55" w:rsidRDefault="00617A55" w:rsidP="00617A5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617A55" w:rsidRDefault="00617A55" w:rsidP="00617A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617A55" w:rsidRDefault="00617A55"/>
    <w:p w:rsidR="00617A55" w:rsidRPr="00617A55" w:rsidRDefault="00617A55" w:rsidP="00617A55">
      <w:pPr>
        <w:numPr>
          <w:ilvl w:val="0"/>
          <w:numId w:val="4"/>
        </w:numPr>
        <w:tabs>
          <w:tab w:val="left" w:pos="72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17A55">
        <w:rPr>
          <w:rFonts w:ascii="Times New Roman" w:hAnsi="Times New Roman"/>
          <w:sz w:val="24"/>
          <w:szCs w:val="24"/>
        </w:rPr>
        <w:t>Donosi se odluka o sklapanju Ugovora kojim se utvrđuju međusobna prava i obveze između Grada Raba i Općine Lopar kao financijera i Doma zdravlja PGŽ u organiziranju  primarne zdravstvene zaštite iznad standarda - pripravnost i dežurstvo, rada jedinice hemodijalize te dolaska specijalista na otok, za područje Grada Raba i Općine Lopar.</w:t>
      </w:r>
    </w:p>
    <w:p w:rsidR="00617A55" w:rsidRPr="004E4A81" w:rsidRDefault="00617A55" w:rsidP="004E4A81">
      <w:pPr>
        <w:numPr>
          <w:ilvl w:val="0"/>
          <w:numId w:val="4"/>
        </w:numPr>
        <w:tabs>
          <w:tab w:val="left" w:pos="72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55">
        <w:rPr>
          <w:rFonts w:ascii="Times New Roman" w:hAnsi="Times New Roman"/>
          <w:sz w:val="24"/>
          <w:szCs w:val="24"/>
        </w:rPr>
        <w:t xml:space="preserve">Grad Rab će financijskim sredstvima u iznosu do 33.078,40 eura </w:t>
      </w:r>
      <w:bookmarkStart w:id="0" w:name="_GoBack"/>
      <w:bookmarkEnd w:id="0"/>
      <w:r w:rsidRPr="004E4A81">
        <w:rPr>
          <w:rFonts w:ascii="Times New Roman" w:hAnsi="Times New Roman"/>
          <w:sz w:val="24"/>
          <w:szCs w:val="24"/>
        </w:rPr>
        <w:t>osiguranim Konsolidiranim proračunom Grada Raba za 2026. godinu („Službene novine PGŽ“ broj 50/25)  osigurati sufinanciranje zdravstvenih programa iz točke 1. ovog zaključka, pozicije proračuna: R10494, R10494.5 i R10495.</w:t>
      </w:r>
    </w:p>
    <w:p w:rsidR="00617A55" w:rsidRPr="00617A55" w:rsidRDefault="00617A55" w:rsidP="00617A55">
      <w:pPr>
        <w:numPr>
          <w:ilvl w:val="0"/>
          <w:numId w:val="4"/>
        </w:numPr>
        <w:tabs>
          <w:tab w:val="left" w:pos="72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55">
        <w:rPr>
          <w:rFonts w:ascii="Times New Roman" w:hAnsi="Times New Roman"/>
          <w:sz w:val="24"/>
          <w:szCs w:val="24"/>
        </w:rPr>
        <w:t xml:space="preserve">Odluka se dostavlja </w:t>
      </w:r>
      <w:r w:rsidRPr="00617A55">
        <w:rPr>
          <w:rFonts w:ascii="Times New Roman" w:hAnsi="Times New Roman"/>
          <w:iCs/>
          <w:sz w:val="24"/>
          <w:szCs w:val="24"/>
        </w:rPr>
        <w:t xml:space="preserve">Upravnom odjelu ureda Grada, investicija i razvoja, Odsjeku ureda Grada </w:t>
      </w:r>
      <w:r w:rsidRPr="00617A55">
        <w:rPr>
          <w:rFonts w:ascii="Times New Roman" w:hAnsi="Times New Roman"/>
          <w:sz w:val="24"/>
          <w:szCs w:val="24"/>
        </w:rPr>
        <w:t>i Upravnom odjelu za financije  na provedbu.</w:t>
      </w:r>
    </w:p>
    <w:p w:rsidR="00617A55" w:rsidRDefault="00617A55"/>
    <w:p w:rsidR="00617A55" w:rsidRDefault="00617A55"/>
    <w:p w:rsidR="00617A55" w:rsidRDefault="00617A55" w:rsidP="00617A5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617A55" w:rsidRDefault="00617A55" w:rsidP="00617A5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17A55" w:rsidRDefault="00617A55" w:rsidP="00617A5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617A55" w:rsidRDefault="00617A55" w:rsidP="00617A5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617A55" w:rsidRDefault="00617A55" w:rsidP="00617A5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17A55" w:rsidRDefault="00617A55" w:rsidP="00617A5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17A55" w:rsidRDefault="00617A55" w:rsidP="00617A5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023-01/26-01/27</w:t>
      </w:r>
    </w:p>
    <w:p w:rsidR="00617A55" w:rsidRDefault="00617A55" w:rsidP="00617A5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2170-13/01-26-4</w:t>
      </w:r>
    </w:p>
    <w:p w:rsidR="00617A55" w:rsidRDefault="00617A55" w:rsidP="00617A5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Rab, 19. veljače 2026. </w:t>
      </w:r>
    </w:p>
    <w:p w:rsidR="00617A55" w:rsidRDefault="00617A55"/>
    <w:sectPr w:rsidR="00617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41CF"/>
    <w:multiLevelType w:val="hybridMultilevel"/>
    <w:tmpl w:val="EA0EA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F7414"/>
    <w:multiLevelType w:val="hybridMultilevel"/>
    <w:tmpl w:val="09242A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26AA0"/>
    <w:multiLevelType w:val="hybridMultilevel"/>
    <w:tmpl w:val="85DCDDDA"/>
    <w:lvl w:ilvl="0" w:tplc="254C568A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A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" w15:restartNumberingAfterBreak="0">
    <w:nsid w:val="67AD28AA"/>
    <w:multiLevelType w:val="hybridMultilevel"/>
    <w:tmpl w:val="52DE60C2"/>
    <w:lvl w:ilvl="0" w:tplc="041A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1A"/>
    <w:rsid w:val="000A2946"/>
    <w:rsid w:val="0043051A"/>
    <w:rsid w:val="004E4A81"/>
    <w:rsid w:val="00617A55"/>
    <w:rsid w:val="00864676"/>
    <w:rsid w:val="00910252"/>
    <w:rsid w:val="00EC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BE6E"/>
  <w15:chartTrackingRefBased/>
  <w15:docId w15:val="{4949078F-6500-4B42-9568-34599D0F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E87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C1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E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4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742CB-6E96-4C10-A470-9C037932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6</cp:revision>
  <cp:lastPrinted>2026-02-19T13:49:00Z</cp:lastPrinted>
  <dcterms:created xsi:type="dcterms:W3CDTF">2026-02-19T07:10:00Z</dcterms:created>
  <dcterms:modified xsi:type="dcterms:W3CDTF">2026-02-19T13:49:00Z</dcterms:modified>
</cp:coreProperties>
</file>