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7AB" w:rsidRDefault="003817AB" w:rsidP="003817AB">
      <w:pPr>
        <w:suppressAutoHyphens/>
        <w:spacing w:line="100" w:lineRule="atLeast"/>
        <w:jc w:val="both"/>
        <w:rPr>
          <w:b/>
          <w:lang w:val="hr-HR" w:eastAsia="hr-HR"/>
        </w:rPr>
      </w:pPr>
      <w:r>
        <w:rPr>
          <w:lang w:val="pl-PL" w:eastAsia="ar-SA"/>
        </w:rPr>
        <w:t xml:space="preserve">Na temelju članka 48. Zakona o lokalnoj i područnoj (regionalnoj) samoupravi („Narodne novine“ br. 33/01, 60/01, 129/05, 109/07, 125/08, 36/09, 150/11, 144/12 i 19/13 - pročišćeni tekst, 137/15, 123/17, 98/19 i 144/20) i članka 34. </w:t>
      </w:r>
      <w:r>
        <w:rPr>
          <w:lang w:val="pt-BR" w:eastAsia="ar-SA"/>
        </w:rPr>
        <w:t>Statuta Grada Raba („Službene novine PGŽ“ br. 4/21), gradonačelnik Grada Raba dana 16. ožujka 2026. godine donosi,</w:t>
      </w:r>
    </w:p>
    <w:p w:rsidR="003817AB" w:rsidRDefault="003817AB" w:rsidP="003817AB">
      <w:pPr>
        <w:suppressAutoHyphens/>
        <w:jc w:val="both"/>
        <w:rPr>
          <w:lang w:val="pt-BR" w:eastAsia="ar-SA"/>
        </w:rPr>
      </w:pPr>
    </w:p>
    <w:p w:rsidR="003817AB" w:rsidRDefault="003817AB" w:rsidP="003817AB">
      <w:pPr>
        <w:suppressAutoHyphens/>
        <w:jc w:val="both"/>
        <w:rPr>
          <w:lang w:val="pt-BR" w:eastAsia="ar-SA"/>
        </w:rPr>
      </w:pPr>
    </w:p>
    <w:p w:rsidR="003817AB" w:rsidRDefault="003817AB" w:rsidP="003817AB">
      <w:pPr>
        <w:suppressAutoHyphens/>
        <w:jc w:val="center"/>
        <w:rPr>
          <w:b/>
          <w:lang w:val="pl-PL" w:eastAsia="ar-SA"/>
        </w:rPr>
      </w:pPr>
      <w:r>
        <w:rPr>
          <w:b/>
          <w:lang w:val="pl-PL" w:eastAsia="ar-SA"/>
        </w:rPr>
        <w:t>Z a k l j u</w:t>
      </w:r>
      <w:r>
        <w:rPr>
          <w:b/>
          <w:lang w:val="hr-HR" w:eastAsia="ar-SA"/>
        </w:rPr>
        <w:t xml:space="preserve"> č </w:t>
      </w:r>
      <w:r>
        <w:rPr>
          <w:b/>
          <w:lang w:val="pl-PL" w:eastAsia="ar-SA"/>
        </w:rPr>
        <w:t>a k</w:t>
      </w:r>
    </w:p>
    <w:p w:rsidR="003817AB" w:rsidRDefault="003817AB" w:rsidP="003817AB">
      <w:pPr>
        <w:pStyle w:val="Normal1"/>
        <w:jc w:val="both"/>
        <w:rPr>
          <w:rFonts w:asciiTheme="minorHAnsi" w:eastAsiaTheme="minorHAnsi" w:hAnsiTheme="minorHAnsi" w:cstheme="minorBidi"/>
          <w:color w:val="auto"/>
          <w:sz w:val="22"/>
          <w:szCs w:val="22"/>
          <w:lang w:eastAsia="en-US"/>
        </w:rPr>
      </w:pPr>
    </w:p>
    <w:p w:rsidR="003817AB" w:rsidRDefault="003817AB" w:rsidP="003817AB">
      <w:pPr>
        <w:pStyle w:val="Normal1"/>
        <w:jc w:val="both"/>
        <w:rPr>
          <w:rFonts w:asciiTheme="minorHAnsi" w:eastAsiaTheme="minorHAnsi" w:hAnsiTheme="minorHAnsi" w:cstheme="minorBidi"/>
          <w:color w:val="auto"/>
          <w:sz w:val="22"/>
          <w:szCs w:val="22"/>
          <w:lang w:eastAsia="en-US"/>
        </w:rPr>
      </w:pPr>
    </w:p>
    <w:p w:rsidR="00D817C3" w:rsidRPr="00D817C3" w:rsidRDefault="00D817C3" w:rsidP="00D817C3">
      <w:pPr>
        <w:numPr>
          <w:ilvl w:val="0"/>
          <w:numId w:val="1"/>
        </w:numPr>
        <w:spacing w:line="360" w:lineRule="auto"/>
        <w:jc w:val="both"/>
        <w:rPr>
          <w:lang w:val="hr-HR" w:eastAsia="hr-HR"/>
        </w:rPr>
      </w:pPr>
      <w:r w:rsidRPr="00D817C3">
        <w:rPr>
          <w:lang w:val="hr-HR" w:eastAsia="hr-HR"/>
        </w:rPr>
        <w:t>Donosi se Odluka o početku postupka jednostavne nabave za uređenje pješačke staze Boškopini.</w:t>
      </w:r>
    </w:p>
    <w:p w:rsidR="00D817C3" w:rsidRPr="00D817C3" w:rsidRDefault="00D817C3" w:rsidP="00D817C3">
      <w:pPr>
        <w:spacing w:line="360" w:lineRule="auto"/>
        <w:ind w:left="360"/>
        <w:jc w:val="both"/>
        <w:rPr>
          <w:lang w:val="hr-HR" w:eastAsia="hr-HR"/>
        </w:rPr>
      </w:pPr>
    </w:p>
    <w:p w:rsidR="00D817C3" w:rsidRPr="00D817C3" w:rsidRDefault="00D817C3" w:rsidP="00D817C3">
      <w:pPr>
        <w:numPr>
          <w:ilvl w:val="0"/>
          <w:numId w:val="1"/>
        </w:numPr>
        <w:tabs>
          <w:tab w:val="left" w:pos="0"/>
        </w:tabs>
        <w:jc w:val="both"/>
        <w:rPr>
          <w:lang w:val="hr-HR" w:eastAsia="hr-HR"/>
        </w:rPr>
      </w:pPr>
      <w:r w:rsidRPr="00D817C3">
        <w:rPr>
          <w:lang w:val="hr-HR" w:eastAsia="hr-HR"/>
        </w:rPr>
        <w:t>Zaključak se dostavlja Upravnom odjelu za komunalni sustav i zaštitu okoliša i Upravnom odjelu za financije.</w:t>
      </w:r>
    </w:p>
    <w:p w:rsidR="00D817C3" w:rsidRDefault="00D817C3" w:rsidP="00D817C3">
      <w:pPr>
        <w:jc w:val="both"/>
        <w:rPr>
          <w:lang w:val="hr-HR" w:eastAsia="hr-HR"/>
        </w:rPr>
      </w:pPr>
    </w:p>
    <w:p w:rsidR="00D817C3" w:rsidRDefault="00D817C3" w:rsidP="00D817C3">
      <w:pPr>
        <w:jc w:val="both"/>
        <w:rPr>
          <w:lang w:val="hr-HR" w:eastAsia="hr-HR"/>
        </w:rPr>
      </w:pPr>
    </w:p>
    <w:p w:rsidR="00D817C3" w:rsidRDefault="00D817C3" w:rsidP="00D817C3">
      <w:pPr>
        <w:jc w:val="both"/>
        <w:rPr>
          <w:lang w:val="hr-HR" w:eastAsia="hr-HR"/>
        </w:rPr>
      </w:pPr>
    </w:p>
    <w:p w:rsidR="00D817C3" w:rsidRDefault="00D817C3" w:rsidP="00D817C3">
      <w:pPr>
        <w:jc w:val="both"/>
        <w:rPr>
          <w:lang w:val="hr-HR" w:eastAsia="hr-HR"/>
        </w:rPr>
      </w:pPr>
    </w:p>
    <w:p w:rsidR="00D817C3" w:rsidRDefault="00D817C3" w:rsidP="00D817C3">
      <w:pPr>
        <w:pStyle w:val="Normal1"/>
        <w:jc w:val="both"/>
      </w:pPr>
    </w:p>
    <w:p w:rsidR="00D817C3" w:rsidRDefault="00D817C3" w:rsidP="00D817C3">
      <w:pPr>
        <w:suppressAutoHyphens/>
        <w:rPr>
          <w:b/>
          <w:lang w:val="pl-PL" w:eastAsia="ar-SA"/>
        </w:rPr>
      </w:pPr>
      <w:r>
        <w:rPr>
          <w:b/>
          <w:lang w:val="hr-HR" w:eastAsia="ar-SA"/>
        </w:rPr>
        <w:t xml:space="preserve">                                                                                                 </w:t>
      </w:r>
      <w:r>
        <w:rPr>
          <w:b/>
          <w:lang w:val="pl-PL" w:eastAsia="ar-SA"/>
        </w:rPr>
        <w:t>GRADONAČELNIK</w:t>
      </w:r>
    </w:p>
    <w:p w:rsidR="00D817C3" w:rsidRDefault="00D817C3" w:rsidP="00D817C3">
      <w:pPr>
        <w:suppressAutoHyphens/>
        <w:rPr>
          <w:b/>
          <w:lang w:val="hr-HR" w:eastAsia="ar-SA"/>
        </w:rPr>
      </w:pPr>
    </w:p>
    <w:p w:rsidR="00D817C3" w:rsidRDefault="00D817C3" w:rsidP="00D817C3">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p>
    <w:p w:rsidR="00D817C3" w:rsidRDefault="00D817C3" w:rsidP="00D817C3">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pl-PL" w:eastAsia="ar-SA"/>
        </w:rPr>
        <w:t>Nikola Grguri</w:t>
      </w:r>
      <w:r>
        <w:rPr>
          <w:b/>
          <w:lang w:val="hr-HR" w:eastAsia="ar-SA"/>
        </w:rPr>
        <w:t xml:space="preserve">ć, </w:t>
      </w:r>
      <w:r>
        <w:rPr>
          <w:b/>
          <w:lang w:val="pl-PL" w:eastAsia="ar-SA"/>
        </w:rPr>
        <w:t>dipl</w:t>
      </w:r>
      <w:r>
        <w:rPr>
          <w:b/>
          <w:lang w:val="hr-HR" w:eastAsia="ar-SA"/>
        </w:rPr>
        <w:t xml:space="preserve">. </w:t>
      </w:r>
      <w:r>
        <w:rPr>
          <w:b/>
          <w:lang w:val="pl-PL" w:eastAsia="ar-SA"/>
        </w:rPr>
        <w:t>oec</w:t>
      </w:r>
      <w:r>
        <w:rPr>
          <w:b/>
          <w:lang w:val="hr-HR" w:eastAsia="ar-SA"/>
        </w:rPr>
        <w:t>.</w:t>
      </w:r>
    </w:p>
    <w:p w:rsidR="00D817C3" w:rsidRDefault="00D817C3" w:rsidP="00D817C3">
      <w:pPr>
        <w:suppressAutoHyphens/>
        <w:rPr>
          <w:b/>
          <w:lang w:val="hr-HR" w:eastAsia="ar-SA"/>
        </w:rPr>
      </w:pPr>
    </w:p>
    <w:p w:rsidR="00D817C3" w:rsidRDefault="00D817C3" w:rsidP="00D817C3">
      <w:pPr>
        <w:suppressAutoHyphens/>
        <w:rPr>
          <w:b/>
          <w:lang w:val="hr-HR" w:eastAsia="ar-SA"/>
        </w:rPr>
      </w:pPr>
    </w:p>
    <w:p w:rsidR="00D817C3" w:rsidRDefault="00D817C3" w:rsidP="00D817C3">
      <w:pPr>
        <w:suppressAutoHyphens/>
        <w:jc w:val="both"/>
        <w:rPr>
          <w:b/>
          <w:lang w:val="hr-HR" w:eastAsia="ar-SA"/>
        </w:rPr>
      </w:pPr>
      <w:r>
        <w:rPr>
          <w:b/>
          <w:lang w:val="pl-PL" w:eastAsia="ar-SA"/>
        </w:rPr>
        <w:t>KLASA</w:t>
      </w:r>
      <w:r>
        <w:rPr>
          <w:b/>
          <w:lang w:val="hr-HR" w:eastAsia="ar-SA"/>
        </w:rPr>
        <w:t>: 023-01/26-01/42</w:t>
      </w:r>
    </w:p>
    <w:p w:rsidR="00D817C3" w:rsidRDefault="00D817C3" w:rsidP="00D817C3">
      <w:pPr>
        <w:suppressAutoHyphens/>
        <w:jc w:val="both"/>
        <w:rPr>
          <w:b/>
          <w:lang w:val="hr-HR" w:eastAsia="ar-SA"/>
        </w:rPr>
      </w:pPr>
      <w:r>
        <w:rPr>
          <w:b/>
          <w:lang w:val="pl-PL" w:eastAsia="ar-SA"/>
        </w:rPr>
        <w:t>URBROJ</w:t>
      </w:r>
      <w:r>
        <w:rPr>
          <w:b/>
          <w:lang w:val="hr-HR" w:eastAsia="ar-SA"/>
        </w:rPr>
        <w:t>: 2170-13/01-26-1</w:t>
      </w:r>
    </w:p>
    <w:p w:rsidR="00D817C3" w:rsidRPr="00D817C3" w:rsidRDefault="00D817C3" w:rsidP="00D817C3">
      <w:pPr>
        <w:suppressAutoHyphens/>
        <w:jc w:val="both"/>
        <w:rPr>
          <w:b/>
          <w:lang w:val="hr-HR" w:eastAsia="ar-SA"/>
        </w:rPr>
      </w:pPr>
      <w:r>
        <w:rPr>
          <w:b/>
          <w:lang w:val="hr-HR" w:eastAsia="ar-SA"/>
        </w:rPr>
        <w:t xml:space="preserve">Rab, 16. ožujka 2026. </w:t>
      </w:r>
      <w:r w:rsidRPr="00D817C3">
        <w:rPr>
          <w:lang w:val="hr-HR" w:eastAsia="hr-HR"/>
        </w:rPr>
        <w:br w:type="page"/>
      </w:r>
      <w:r w:rsidRPr="00D817C3">
        <w:rPr>
          <w:sz w:val="22"/>
          <w:szCs w:val="22"/>
          <w:lang w:val="hr-HR" w:eastAsia="hr-HR"/>
        </w:rPr>
        <w:lastRenderedPageBreak/>
        <w:t>Temeljem članka 7. Odluke o provedbi postupka jednostavne nabave, KLASA:</w:t>
      </w:r>
      <w:r w:rsidRPr="00D817C3">
        <w:rPr>
          <w:color w:val="0D0D0D"/>
          <w:sz w:val="22"/>
          <w:szCs w:val="22"/>
          <w:lang w:val="hr-HR" w:eastAsia="hr-HR"/>
        </w:rPr>
        <w:t xml:space="preserve"> 406-09/17-01/17</w:t>
      </w:r>
      <w:r w:rsidRPr="00D817C3">
        <w:rPr>
          <w:sz w:val="22"/>
          <w:szCs w:val="22"/>
          <w:lang w:val="hr-HR" w:eastAsia="hr-HR"/>
        </w:rPr>
        <w:t>, URBROJ:</w:t>
      </w:r>
      <w:r w:rsidRPr="00D817C3">
        <w:rPr>
          <w:color w:val="0D0D0D"/>
          <w:sz w:val="22"/>
          <w:szCs w:val="22"/>
          <w:lang w:val="hr-HR" w:eastAsia="hr-HR"/>
        </w:rPr>
        <w:t xml:space="preserve"> 2169-01-01-17-1</w:t>
      </w:r>
      <w:r w:rsidRPr="00D817C3">
        <w:rPr>
          <w:sz w:val="22"/>
          <w:szCs w:val="22"/>
          <w:lang w:val="hr-HR" w:eastAsia="hr-HR"/>
        </w:rPr>
        <w:t>, od 21. lipnja 2017. godine Gradonačelnik Gr</w:t>
      </w:r>
      <w:r>
        <w:rPr>
          <w:sz w:val="22"/>
          <w:szCs w:val="22"/>
          <w:lang w:val="hr-HR" w:eastAsia="hr-HR"/>
        </w:rPr>
        <w:t xml:space="preserve">ada Raba dana 16. ožujka </w:t>
      </w:r>
      <w:r w:rsidRPr="00D817C3">
        <w:rPr>
          <w:sz w:val="22"/>
          <w:szCs w:val="22"/>
          <w:lang w:val="hr-HR" w:eastAsia="hr-HR"/>
        </w:rPr>
        <w:t xml:space="preserve"> 2026. godine donosi</w:t>
      </w:r>
    </w:p>
    <w:p w:rsidR="00D817C3" w:rsidRPr="00D817C3" w:rsidRDefault="00D817C3" w:rsidP="00D817C3">
      <w:pPr>
        <w:jc w:val="both"/>
        <w:rPr>
          <w:sz w:val="22"/>
          <w:szCs w:val="22"/>
          <w:lang w:val="hr-HR" w:eastAsia="hr-HR"/>
        </w:rPr>
      </w:pPr>
    </w:p>
    <w:p w:rsidR="00D817C3" w:rsidRPr="00D817C3" w:rsidRDefault="00D817C3" w:rsidP="00D817C3">
      <w:pPr>
        <w:jc w:val="center"/>
        <w:rPr>
          <w:b/>
          <w:sz w:val="22"/>
          <w:szCs w:val="22"/>
          <w:lang w:val="hr-HR" w:eastAsia="hr-HR"/>
        </w:rPr>
      </w:pPr>
      <w:r w:rsidRPr="00D817C3">
        <w:rPr>
          <w:b/>
          <w:sz w:val="22"/>
          <w:szCs w:val="22"/>
          <w:lang w:val="hr-HR" w:eastAsia="hr-HR"/>
        </w:rPr>
        <w:t>O  D  L  U  K  U</w:t>
      </w:r>
    </w:p>
    <w:p w:rsidR="00D817C3" w:rsidRPr="00D817C3" w:rsidRDefault="00D817C3" w:rsidP="00D817C3">
      <w:pPr>
        <w:jc w:val="center"/>
        <w:rPr>
          <w:b/>
          <w:sz w:val="22"/>
          <w:szCs w:val="22"/>
          <w:lang w:val="hr-HR" w:eastAsia="hr-HR"/>
        </w:rPr>
      </w:pPr>
      <w:r w:rsidRPr="00D817C3">
        <w:rPr>
          <w:b/>
          <w:sz w:val="22"/>
          <w:szCs w:val="22"/>
          <w:lang w:val="hr-HR" w:eastAsia="hr-HR"/>
        </w:rPr>
        <w:t>o početku postupka jednostavne nabave</w:t>
      </w:r>
    </w:p>
    <w:p w:rsidR="00D817C3" w:rsidRPr="00D817C3" w:rsidRDefault="00D817C3" w:rsidP="00D817C3">
      <w:pPr>
        <w:jc w:val="both"/>
        <w:rPr>
          <w:sz w:val="22"/>
          <w:szCs w:val="22"/>
          <w:lang w:val="hr-HR" w:eastAsia="hr-HR"/>
        </w:rPr>
      </w:pPr>
    </w:p>
    <w:p w:rsidR="00D817C3" w:rsidRPr="00D817C3" w:rsidRDefault="00D817C3" w:rsidP="00D817C3">
      <w:pPr>
        <w:spacing w:line="23" w:lineRule="atLeast"/>
        <w:jc w:val="both"/>
        <w:rPr>
          <w:sz w:val="22"/>
          <w:szCs w:val="22"/>
          <w:lang w:val="hr-HR" w:eastAsia="hr-HR"/>
        </w:rPr>
      </w:pPr>
    </w:p>
    <w:p w:rsidR="00D817C3" w:rsidRPr="00D817C3" w:rsidRDefault="00D817C3" w:rsidP="00D817C3">
      <w:pPr>
        <w:spacing w:line="23" w:lineRule="atLeast"/>
        <w:jc w:val="both"/>
        <w:rPr>
          <w:sz w:val="22"/>
          <w:szCs w:val="22"/>
          <w:lang w:val="hr-HR" w:eastAsia="hr-HR"/>
        </w:rPr>
      </w:pPr>
      <w:r w:rsidRPr="00D817C3">
        <w:rPr>
          <w:sz w:val="22"/>
          <w:szCs w:val="22"/>
          <w:lang w:val="hr-HR" w:eastAsia="hr-HR"/>
        </w:rPr>
        <w:t>Javni naručitelj: Grad Rab, Trg Municipium Arba 2, OIB: 09555102027</w:t>
      </w:r>
    </w:p>
    <w:p w:rsidR="00D817C3" w:rsidRPr="00D817C3" w:rsidRDefault="00D817C3" w:rsidP="00D817C3">
      <w:pPr>
        <w:spacing w:line="23" w:lineRule="atLeast"/>
        <w:jc w:val="both"/>
        <w:rPr>
          <w:sz w:val="22"/>
          <w:szCs w:val="22"/>
          <w:lang w:val="hr-HR" w:eastAsia="hr-HR"/>
        </w:rPr>
      </w:pPr>
    </w:p>
    <w:p w:rsidR="00D817C3" w:rsidRPr="00D817C3" w:rsidRDefault="00D817C3" w:rsidP="00D817C3">
      <w:pPr>
        <w:spacing w:line="23" w:lineRule="atLeast"/>
        <w:jc w:val="both"/>
        <w:rPr>
          <w:sz w:val="22"/>
          <w:szCs w:val="22"/>
          <w:lang w:val="hr-HR" w:eastAsia="hr-HR"/>
        </w:rPr>
      </w:pPr>
      <w:r w:rsidRPr="00D817C3">
        <w:rPr>
          <w:sz w:val="22"/>
          <w:szCs w:val="22"/>
          <w:lang w:val="hr-HR" w:eastAsia="hr-HR"/>
        </w:rPr>
        <w:t>Predmet nabave: Uređenje pješačke staze Boškopini</w:t>
      </w:r>
    </w:p>
    <w:p w:rsidR="00D817C3" w:rsidRPr="00D817C3" w:rsidRDefault="00D817C3" w:rsidP="00D817C3">
      <w:pPr>
        <w:spacing w:line="23" w:lineRule="atLeast"/>
        <w:jc w:val="both"/>
        <w:rPr>
          <w:sz w:val="22"/>
          <w:szCs w:val="22"/>
          <w:lang w:val="hr-HR" w:eastAsia="hr-HR"/>
        </w:rPr>
      </w:pPr>
    </w:p>
    <w:p w:rsidR="00D817C3" w:rsidRPr="00D817C3" w:rsidRDefault="00D817C3" w:rsidP="00D817C3">
      <w:pPr>
        <w:spacing w:line="23" w:lineRule="atLeast"/>
        <w:jc w:val="both"/>
        <w:rPr>
          <w:sz w:val="22"/>
          <w:szCs w:val="22"/>
          <w:lang w:val="hr-HR" w:eastAsia="hr-HR"/>
        </w:rPr>
      </w:pPr>
      <w:r w:rsidRPr="00D817C3">
        <w:rPr>
          <w:sz w:val="22"/>
          <w:szCs w:val="22"/>
          <w:lang w:val="hr-HR" w:eastAsia="hr-HR"/>
        </w:rPr>
        <w:t>Procijenjena vrijednost: 62.000,00 € bez PDV-a</w:t>
      </w:r>
    </w:p>
    <w:p w:rsidR="00D817C3" w:rsidRPr="00D817C3" w:rsidRDefault="00D817C3" w:rsidP="00D817C3">
      <w:pPr>
        <w:spacing w:line="23" w:lineRule="atLeast"/>
        <w:jc w:val="both"/>
        <w:rPr>
          <w:sz w:val="22"/>
          <w:szCs w:val="22"/>
          <w:lang w:val="hr-HR" w:eastAsia="hr-HR"/>
        </w:rPr>
      </w:pPr>
    </w:p>
    <w:p w:rsidR="00D817C3" w:rsidRPr="00D817C3" w:rsidRDefault="00D817C3" w:rsidP="00D817C3">
      <w:pPr>
        <w:spacing w:line="23" w:lineRule="atLeast"/>
        <w:jc w:val="both"/>
        <w:rPr>
          <w:sz w:val="22"/>
          <w:szCs w:val="22"/>
          <w:lang w:val="hr-HR" w:eastAsia="hr-HR"/>
        </w:rPr>
      </w:pPr>
      <w:r w:rsidRPr="00D817C3">
        <w:rPr>
          <w:sz w:val="22"/>
          <w:szCs w:val="22"/>
          <w:lang w:val="hr-HR" w:eastAsia="hr-HR"/>
        </w:rPr>
        <w:t>Planirana vrijednost nabave: 77.500,00 € sa PDV-om</w:t>
      </w:r>
    </w:p>
    <w:p w:rsidR="00D817C3" w:rsidRPr="00D817C3" w:rsidRDefault="00D817C3" w:rsidP="00D817C3">
      <w:pPr>
        <w:spacing w:line="23" w:lineRule="atLeast"/>
        <w:jc w:val="both"/>
        <w:rPr>
          <w:sz w:val="22"/>
          <w:szCs w:val="22"/>
          <w:lang w:val="hr-HR" w:eastAsia="hr-HR"/>
        </w:rPr>
      </w:pPr>
    </w:p>
    <w:p w:rsidR="00D817C3" w:rsidRPr="00D817C3" w:rsidRDefault="00D817C3" w:rsidP="00D817C3">
      <w:pPr>
        <w:spacing w:line="23" w:lineRule="atLeast"/>
        <w:ind w:left="709" w:hanging="709"/>
        <w:jc w:val="both"/>
        <w:rPr>
          <w:sz w:val="22"/>
          <w:szCs w:val="22"/>
          <w:lang w:val="hr-HR" w:eastAsia="hr-HR"/>
        </w:rPr>
      </w:pPr>
      <w:r w:rsidRPr="00D817C3">
        <w:rPr>
          <w:sz w:val="22"/>
          <w:szCs w:val="22"/>
          <w:lang w:val="hr-HR" w:eastAsia="hr-HR"/>
        </w:rPr>
        <w:t>Izvor:  Proračun Grada Raba za 2026. godinu</w:t>
      </w:r>
    </w:p>
    <w:p w:rsidR="00D817C3" w:rsidRPr="00D817C3" w:rsidRDefault="00D817C3" w:rsidP="00D817C3">
      <w:pPr>
        <w:spacing w:line="23" w:lineRule="atLeast"/>
        <w:ind w:left="709" w:hanging="709"/>
        <w:jc w:val="both"/>
        <w:rPr>
          <w:sz w:val="22"/>
          <w:szCs w:val="22"/>
          <w:lang w:val="hr-HR" w:eastAsia="hr-HR"/>
        </w:rPr>
      </w:pPr>
    </w:p>
    <w:p w:rsidR="00D817C3" w:rsidRPr="00D817C3" w:rsidRDefault="00D817C3" w:rsidP="00D817C3">
      <w:pPr>
        <w:spacing w:line="23" w:lineRule="atLeast"/>
        <w:ind w:left="709" w:hanging="709"/>
        <w:jc w:val="both"/>
        <w:rPr>
          <w:sz w:val="22"/>
          <w:szCs w:val="22"/>
          <w:lang w:val="hr-HR" w:eastAsia="hr-HR"/>
        </w:rPr>
      </w:pPr>
      <w:r w:rsidRPr="00D817C3">
        <w:rPr>
          <w:sz w:val="22"/>
          <w:szCs w:val="22"/>
          <w:lang w:val="hr-HR" w:eastAsia="hr-HR"/>
        </w:rPr>
        <w:t>Evidencijski broj nabave: 87</w:t>
      </w:r>
    </w:p>
    <w:p w:rsidR="00D817C3" w:rsidRPr="00D817C3" w:rsidRDefault="00D817C3" w:rsidP="00D817C3">
      <w:pPr>
        <w:spacing w:line="23" w:lineRule="atLeast"/>
        <w:jc w:val="both"/>
        <w:rPr>
          <w:sz w:val="22"/>
          <w:szCs w:val="22"/>
          <w:lang w:val="hr-HR" w:eastAsia="hr-HR"/>
        </w:rPr>
      </w:pPr>
    </w:p>
    <w:p w:rsidR="00D817C3" w:rsidRPr="00D817C3" w:rsidRDefault="00D817C3" w:rsidP="00D817C3">
      <w:pPr>
        <w:spacing w:line="23" w:lineRule="atLeast"/>
        <w:ind w:left="1843" w:hanging="1843"/>
        <w:rPr>
          <w:sz w:val="22"/>
          <w:szCs w:val="22"/>
          <w:lang w:val="hr-HR" w:eastAsia="hr-HR"/>
        </w:rPr>
      </w:pPr>
      <w:r w:rsidRPr="00D817C3">
        <w:rPr>
          <w:sz w:val="22"/>
          <w:szCs w:val="22"/>
          <w:lang w:val="hr-HR" w:eastAsia="hr-HR"/>
        </w:rPr>
        <w:t>Zakonska osnova: Članak 7., 8. i 9. Odluke o provedbi postupka jednostavne nabave, KLASA:</w:t>
      </w:r>
      <w:r w:rsidRPr="00D817C3">
        <w:rPr>
          <w:color w:val="0D0D0D"/>
          <w:sz w:val="22"/>
          <w:szCs w:val="22"/>
          <w:lang w:val="hr-HR" w:eastAsia="hr-HR"/>
        </w:rPr>
        <w:t xml:space="preserve"> 406-09/17-01/17</w:t>
      </w:r>
      <w:r w:rsidRPr="00D817C3">
        <w:rPr>
          <w:sz w:val="22"/>
          <w:szCs w:val="22"/>
          <w:lang w:val="hr-HR" w:eastAsia="hr-HR"/>
        </w:rPr>
        <w:t>, URBROJ:</w:t>
      </w:r>
      <w:r w:rsidRPr="00D817C3">
        <w:rPr>
          <w:color w:val="0D0D0D"/>
          <w:sz w:val="22"/>
          <w:szCs w:val="22"/>
          <w:lang w:val="hr-HR" w:eastAsia="hr-HR"/>
        </w:rPr>
        <w:t xml:space="preserve"> 2169-01-01-17-1</w:t>
      </w:r>
      <w:r w:rsidRPr="00D817C3">
        <w:rPr>
          <w:sz w:val="22"/>
          <w:szCs w:val="22"/>
          <w:lang w:val="hr-HR" w:eastAsia="hr-HR"/>
        </w:rPr>
        <w:t>, od 21. lipnja 2017. godine</w:t>
      </w:r>
    </w:p>
    <w:p w:rsidR="00D817C3" w:rsidRPr="00D817C3" w:rsidRDefault="00D817C3" w:rsidP="00D817C3">
      <w:pPr>
        <w:spacing w:line="23" w:lineRule="atLeast"/>
        <w:jc w:val="both"/>
        <w:rPr>
          <w:sz w:val="22"/>
          <w:szCs w:val="22"/>
          <w:lang w:val="hr-HR" w:eastAsia="hr-HR"/>
        </w:rPr>
      </w:pPr>
    </w:p>
    <w:p w:rsidR="00D817C3" w:rsidRPr="00D817C3" w:rsidRDefault="00D817C3" w:rsidP="00D817C3">
      <w:pPr>
        <w:spacing w:line="23" w:lineRule="atLeast"/>
        <w:ind w:left="3544" w:hanging="3544"/>
        <w:jc w:val="both"/>
        <w:rPr>
          <w:sz w:val="22"/>
          <w:szCs w:val="22"/>
          <w:lang w:val="hr-HR" w:eastAsia="hr-HR"/>
        </w:rPr>
      </w:pPr>
      <w:r w:rsidRPr="00D817C3">
        <w:rPr>
          <w:sz w:val="22"/>
          <w:szCs w:val="22"/>
          <w:lang w:val="hr-HR" w:eastAsia="hr-HR"/>
        </w:rPr>
        <w:t>Odabrani postupak javne nabave: Postupak jednostavne nabave</w:t>
      </w:r>
    </w:p>
    <w:p w:rsidR="00D817C3" w:rsidRPr="00D817C3" w:rsidRDefault="00D817C3" w:rsidP="00D817C3">
      <w:pPr>
        <w:spacing w:line="23" w:lineRule="atLeast"/>
        <w:ind w:left="3544" w:hanging="3544"/>
        <w:jc w:val="both"/>
        <w:rPr>
          <w:sz w:val="22"/>
          <w:szCs w:val="22"/>
          <w:lang w:val="hr-HR" w:eastAsia="hr-HR"/>
        </w:rPr>
      </w:pPr>
    </w:p>
    <w:p w:rsidR="00D817C3" w:rsidRPr="00D817C3" w:rsidRDefault="00D817C3" w:rsidP="00D817C3">
      <w:pPr>
        <w:ind w:left="3544" w:hanging="3544"/>
        <w:jc w:val="both"/>
        <w:rPr>
          <w:sz w:val="22"/>
          <w:szCs w:val="22"/>
          <w:lang w:val="hr-HR" w:eastAsia="hr-HR"/>
        </w:rPr>
      </w:pPr>
      <w:r w:rsidRPr="00D817C3">
        <w:rPr>
          <w:sz w:val="22"/>
          <w:szCs w:val="22"/>
          <w:lang w:val="hr-HR" w:eastAsia="hr-HR"/>
        </w:rPr>
        <w:t>Naziv odjela koji pokreće postupak: Upravni odjel za komunalni sustav i zaštitu okoliša</w:t>
      </w:r>
    </w:p>
    <w:p w:rsidR="00D817C3" w:rsidRPr="00D817C3" w:rsidRDefault="00D817C3" w:rsidP="00D817C3">
      <w:pPr>
        <w:ind w:left="3544" w:hanging="3544"/>
        <w:jc w:val="both"/>
        <w:rPr>
          <w:sz w:val="22"/>
          <w:szCs w:val="22"/>
          <w:lang w:val="hr-HR" w:eastAsia="hr-HR"/>
        </w:rPr>
      </w:pPr>
    </w:p>
    <w:p w:rsidR="00D817C3" w:rsidRPr="00D817C3" w:rsidRDefault="00D817C3" w:rsidP="00D817C3">
      <w:pPr>
        <w:ind w:left="3544" w:hanging="3544"/>
        <w:jc w:val="both"/>
        <w:rPr>
          <w:sz w:val="22"/>
          <w:szCs w:val="22"/>
          <w:lang w:val="hr-HR" w:eastAsia="hr-HR"/>
        </w:rPr>
      </w:pPr>
      <w:r w:rsidRPr="00D817C3">
        <w:rPr>
          <w:sz w:val="22"/>
          <w:szCs w:val="22"/>
          <w:lang w:val="hr-HR" w:eastAsia="hr-HR"/>
        </w:rPr>
        <w:t>Ovlašteni predstavnici javnog naručitelja:</w:t>
      </w:r>
      <w:r w:rsidRPr="00D817C3">
        <w:rPr>
          <w:sz w:val="22"/>
          <w:szCs w:val="22"/>
          <w:lang w:val="hr-HR" w:eastAsia="hr-HR"/>
        </w:rPr>
        <w:tab/>
        <w:t>Gordan Martinovski</w:t>
      </w:r>
    </w:p>
    <w:p w:rsidR="00D817C3" w:rsidRPr="00D817C3" w:rsidRDefault="00D817C3" w:rsidP="00D817C3">
      <w:pPr>
        <w:ind w:left="3544" w:hanging="3544"/>
        <w:jc w:val="both"/>
        <w:rPr>
          <w:sz w:val="22"/>
          <w:szCs w:val="22"/>
          <w:lang w:val="hr-HR" w:eastAsia="hr-HR"/>
        </w:rPr>
      </w:pPr>
      <w:r w:rsidRPr="00D817C3">
        <w:rPr>
          <w:sz w:val="22"/>
          <w:szCs w:val="22"/>
          <w:lang w:val="hr-HR" w:eastAsia="hr-HR"/>
        </w:rPr>
        <w:tab/>
      </w:r>
      <w:r w:rsidRPr="00D817C3">
        <w:rPr>
          <w:sz w:val="22"/>
          <w:szCs w:val="22"/>
          <w:lang w:val="hr-HR" w:eastAsia="hr-HR"/>
        </w:rPr>
        <w:tab/>
        <w:t>Elada Matahlija Vidas</w:t>
      </w:r>
    </w:p>
    <w:p w:rsidR="00D817C3" w:rsidRPr="00D817C3" w:rsidRDefault="00D817C3" w:rsidP="00D817C3">
      <w:pPr>
        <w:ind w:left="3544" w:hanging="3544"/>
        <w:jc w:val="both"/>
        <w:rPr>
          <w:sz w:val="22"/>
          <w:szCs w:val="22"/>
          <w:lang w:val="hr-HR" w:eastAsia="hr-HR"/>
        </w:rPr>
      </w:pPr>
      <w:r w:rsidRPr="00D817C3">
        <w:rPr>
          <w:sz w:val="22"/>
          <w:szCs w:val="22"/>
          <w:lang w:val="hr-HR" w:eastAsia="hr-HR"/>
        </w:rPr>
        <w:tab/>
      </w:r>
      <w:r w:rsidRPr="00D817C3">
        <w:rPr>
          <w:sz w:val="22"/>
          <w:szCs w:val="22"/>
          <w:lang w:val="hr-HR" w:eastAsia="hr-HR"/>
        </w:rPr>
        <w:tab/>
        <w:t>Iva Jakuc</w:t>
      </w:r>
    </w:p>
    <w:p w:rsidR="00D817C3" w:rsidRPr="00D817C3" w:rsidRDefault="00D817C3" w:rsidP="00D817C3">
      <w:pPr>
        <w:ind w:left="3544" w:hanging="3544"/>
        <w:jc w:val="both"/>
        <w:rPr>
          <w:sz w:val="22"/>
          <w:szCs w:val="22"/>
          <w:lang w:val="hr-HR" w:eastAsia="hr-HR"/>
        </w:rPr>
      </w:pPr>
      <w:r w:rsidRPr="00D817C3">
        <w:rPr>
          <w:sz w:val="22"/>
          <w:szCs w:val="22"/>
          <w:lang w:val="hr-HR" w:eastAsia="hr-HR"/>
        </w:rPr>
        <w:tab/>
      </w:r>
      <w:r w:rsidRPr="00D817C3">
        <w:rPr>
          <w:sz w:val="22"/>
          <w:szCs w:val="22"/>
          <w:lang w:val="hr-HR" w:eastAsia="hr-HR"/>
        </w:rPr>
        <w:tab/>
        <w:t>Martina Beg</w:t>
      </w:r>
    </w:p>
    <w:p w:rsidR="00D817C3" w:rsidRPr="00D817C3" w:rsidRDefault="00D817C3" w:rsidP="00D817C3">
      <w:pPr>
        <w:ind w:left="3544" w:hanging="3544"/>
        <w:jc w:val="both"/>
        <w:rPr>
          <w:sz w:val="22"/>
          <w:szCs w:val="22"/>
          <w:lang w:val="hr-HR" w:eastAsia="hr-HR"/>
        </w:rPr>
      </w:pPr>
    </w:p>
    <w:p w:rsidR="00D817C3" w:rsidRPr="00D817C3" w:rsidRDefault="00D817C3" w:rsidP="00D817C3">
      <w:pPr>
        <w:ind w:left="3544" w:hanging="3544"/>
        <w:jc w:val="both"/>
        <w:rPr>
          <w:sz w:val="22"/>
          <w:szCs w:val="22"/>
          <w:lang w:val="hr-HR" w:eastAsia="hr-HR"/>
        </w:rPr>
      </w:pPr>
      <w:r w:rsidRPr="00D817C3">
        <w:rPr>
          <w:sz w:val="22"/>
          <w:szCs w:val="22"/>
          <w:lang w:val="hr-HR" w:eastAsia="hr-HR"/>
        </w:rPr>
        <w:t xml:space="preserve">Poziv na dostavu ponuda upućuje se na tri gospodarska subjekta: </w:t>
      </w:r>
    </w:p>
    <w:p w:rsidR="00D817C3" w:rsidRPr="00D817C3" w:rsidRDefault="00D817C3" w:rsidP="00D817C3">
      <w:pPr>
        <w:ind w:left="3544" w:hanging="3544"/>
        <w:jc w:val="both"/>
        <w:rPr>
          <w:sz w:val="22"/>
          <w:szCs w:val="22"/>
          <w:lang w:val="hr-HR" w:eastAsia="hr-HR"/>
        </w:rPr>
      </w:pPr>
    </w:p>
    <w:p w:rsidR="00D817C3" w:rsidRPr="00D817C3" w:rsidRDefault="00D817C3" w:rsidP="00D817C3">
      <w:pPr>
        <w:ind w:left="284" w:hanging="284"/>
        <w:jc w:val="both"/>
        <w:rPr>
          <w:sz w:val="22"/>
          <w:szCs w:val="22"/>
          <w:lang w:val="hr-HR" w:eastAsia="hr-HR"/>
        </w:rPr>
      </w:pPr>
      <w:r w:rsidRPr="00D817C3">
        <w:rPr>
          <w:sz w:val="22"/>
          <w:szCs w:val="22"/>
          <w:lang w:val="hr-HR" w:eastAsia="hr-HR"/>
        </w:rPr>
        <w:t>1. Kod Kapetana j.d.o.o., za graditeljstvo i usluge, Bjelovarska 81, Dugo Selo, OIB 33760143189, putem e-maila: sesan@net.hr</w:t>
      </w:r>
    </w:p>
    <w:p w:rsidR="00D817C3" w:rsidRPr="00D817C3" w:rsidRDefault="00D817C3" w:rsidP="00D817C3">
      <w:pPr>
        <w:ind w:left="284" w:hanging="284"/>
        <w:jc w:val="both"/>
        <w:rPr>
          <w:sz w:val="22"/>
          <w:szCs w:val="22"/>
          <w:lang w:val="hr-HR" w:eastAsia="hr-HR"/>
        </w:rPr>
      </w:pPr>
      <w:r w:rsidRPr="00D817C3">
        <w:rPr>
          <w:sz w:val="22"/>
          <w:szCs w:val="22"/>
          <w:lang w:val="hr-HR" w:eastAsia="hr-HR"/>
        </w:rPr>
        <w:t xml:space="preserve">2. RADNIK d.d., Ulica kralja Tomislava 45, Križevci, OIB 21846792292, putem e-maila: dominik.domiter@radnik.hr </w:t>
      </w:r>
    </w:p>
    <w:p w:rsidR="00D817C3" w:rsidRPr="00D817C3" w:rsidRDefault="00D817C3" w:rsidP="00D817C3">
      <w:pPr>
        <w:ind w:left="284" w:hanging="284"/>
        <w:jc w:val="both"/>
        <w:rPr>
          <w:sz w:val="22"/>
          <w:szCs w:val="22"/>
          <w:lang w:val="hr-HR" w:eastAsia="hr-HR"/>
        </w:rPr>
      </w:pPr>
      <w:r w:rsidRPr="00D817C3">
        <w:rPr>
          <w:sz w:val="22"/>
          <w:szCs w:val="22"/>
          <w:lang w:val="hr-HR" w:eastAsia="hr-HR"/>
        </w:rPr>
        <w:t xml:space="preserve">3. „Iskop i prijevoz stvari“- vl. Gašpar </w:t>
      </w:r>
      <w:proofErr w:type="spellStart"/>
      <w:r w:rsidRPr="00D817C3">
        <w:rPr>
          <w:sz w:val="22"/>
          <w:szCs w:val="22"/>
          <w:lang w:val="hr-HR" w:eastAsia="hr-HR"/>
        </w:rPr>
        <w:t>Preka</w:t>
      </w:r>
      <w:proofErr w:type="spellEnd"/>
      <w:r w:rsidRPr="00D817C3">
        <w:rPr>
          <w:sz w:val="22"/>
          <w:szCs w:val="22"/>
          <w:lang w:val="hr-HR" w:eastAsia="hr-HR"/>
        </w:rPr>
        <w:t xml:space="preserve">, Rab, Supetarska Draga 426, OIB: 69271078425, putem e-maila: </w:t>
      </w:r>
      <w:hyperlink r:id="rId5" w:history="1">
        <w:r w:rsidRPr="00D817C3">
          <w:rPr>
            <w:color w:val="0563C1"/>
            <w:sz w:val="22"/>
            <w:szCs w:val="22"/>
            <w:u w:val="single"/>
            <w:lang w:val="hr-HR" w:eastAsia="hr-HR"/>
          </w:rPr>
          <w:t>gaspar.preka@gmail.com</w:t>
        </w:r>
      </w:hyperlink>
    </w:p>
    <w:p w:rsidR="00D817C3" w:rsidRPr="00D817C3" w:rsidRDefault="00D817C3" w:rsidP="00D817C3">
      <w:pPr>
        <w:ind w:left="284" w:hanging="284"/>
        <w:jc w:val="both"/>
        <w:rPr>
          <w:sz w:val="22"/>
          <w:szCs w:val="22"/>
          <w:lang w:val="hr-HR" w:eastAsia="hr-HR"/>
        </w:rPr>
      </w:pP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r>
    </w:p>
    <w:p w:rsidR="00D817C3" w:rsidRPr="00D817C3" w:rsidRDefault="00D817C3" w:rsidP="00D817C3">
      <w:pPr>
        <w:ind w:left="3544" w:hanging="3544"/>
        <w:jc w:val="both"/>
        <w:rPr>
          <w:sz w:val="22"/>
          <w:szCs w:val="22"/>
          <w:lang w:val="hr-HR" w:eastAsia="hr-HR"/>
        </w:rPr>
      </w:pPr>
      <w:r w:rsidRPr="00D817C3">
        <w:rPr>
          <w:sz w:val="22"/>
          <w:szCs w:val="22"/>
          <w:lang w:val="hr-HR" w:eastAsia="hr-HR"/>
        </w:rPr>
        <w:t>Kriterij za odabir ponude: Najniža cijena</w:t>
      </w:r>
    </w:p>
    <w:p w:rsidR="00D817C3" w:rsidRPr="00D817C3" w:rsidRDefault="00D817C3" w:rsidP="00D817C3">
      <w:pPr>
        <w:ind w:left="3544" w:hanging="3544"/>
        <w:jc w:val="both"/>
        <w:rPr>
          <w:sz w:val="22"/>
          <w:szCs w:val="22"/>
          <w:lang w:val="hr-HR" w:eastAsia="hr-HR"/>
        </w:rPr>
      </w:pPr>
    </w:p>
    <w:p w:rsidR="00D817C3" w:rsidRPr="00D817C3" w:rsidRDefault="00D817C3" w:rsidP="00D817C3">
      <w:pPr>
        <w:ind w:left="3544" w:hanging="3544"/>
        <w:jc w:val="both"/>
        <w:rPr>
          <w:sz w:val="22"/>
          <w:szCs w:val="22"/>
          <w:lang w:val="hr-HR" w:eastAsia="hr-HR"/>
        </w:rPr>
      </w:pPr>
      <w:r w:rsidRPr="00D817C3">
        <w:rPr>
          <w:sz w:val="22"/>
          <w:szCs w:val="22"/>
          <w:lang w:val="hr-HR" w:eastAsia="hr-HR"/>
        </w:rPr>
        <w:t>Odgovorna osoba javnog naručitelja: Nikola Grgurić, dipl. oec.</w:t>
      </w:r>
    </w:p>
    <w:p w:rsidR="00D817C3" w:rsidRPr="00D817C3" w:rsidRDefault="00D817C3" w:rsidP="00D817C3">
      <w:pPr>
        <w:ind w:left="3544" w:hanging="3544"/>
        <w:jc w:val="both"/>
        <w:rPr>
          <w:sz w:val="22"/>
          <w:szCs w:val="22"/>
          <w:lang w:val="hr-HR" w:eastAsia="hr-HR"/>
        </w:rPr>
      </w:pPr>
    </w:p>
    <w:p w:rsidR="00D817C3" w:rsidRPr="00D817C3" w:rsidRDefault="00D817C3" w:rsidP="00D817C3">
      <w:pPr>
        <w:ind w:left="3544" w:hanging="3544"/>
        <w:jc w:val="both"/>
        <w:rPr>
          <w:sz w:val="22"/>
          <w:szCs w:val="22"/>
          <w:lang w:val="hr-HR" w:eastAsia="hr-HR"/>
        </w:rPr>
      </w:pP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t>Gradonačelnik:</w:t>
      </w:r>
      <w:r w:rsidRPr="00D817C3">
        <w:rPr>
          <w:sz w:val="22"/>
          <w:szCs w:val="22"/>
          <w:lang w:val="hr-HR" w:eastAsia="hr-HR"/>
        </w:rPr>
        <w:tab/>
      </w:r>
      <w:r w:rsidRPr="00D817C3">
        <w:rPr>
          <w:sz w:val="22"/>
          <w:szCs w:val="22"/>
          <w:lang w:val="hr-HR" w:eastAsia="hr-HR"/>
        </w:rPr>
        <w:tab/>
      </w:r>
      <w:r w:rsidRPr="00D817C3">
        <w:rPr>
          <w:sz w:val="22"/>
          <w:szCs w:val="22"/>
          <w:lang w:val="hr-HR" w:eastAsia="hr-HR"/>
        </w:rPr>
        <w:tab/>
        <w:t xml:space="preserve">                 </w:t>
      </w:r>
      <w:r w:rsidRPr="00D817C3">
        <w:rPr>
          <w:sz w:val="22"/>
          <w:szCs w:val="22"/>
          <w:lang w:val="hr-HR" w:eastAsia="hr-HR"/>
        </w:rPr>
        <w:tab/>
      </w:r>
      <w:r w:rsidRPr="00D817C3">
        <w:rPr>
          <w:sz w:val="22"/>
          <w:szCs w:val="22"/>
          <w:lang w:val="hr-HR" w:eastAsia="hr-HR"/>
        </w:rPr>
        <w:tab/>
      </w:r>
      <w:r w:rsidRPr="00D817C3">
        <w:rPr>
          <w:sz w:val="22"/>
          <w:szCs w:val="22"/>
          <w:lang w:val="hr-HR" w:eastAsia="hr-HR"/>
        </w:rPr>
        <w:tab/>
        <w:t>Nikola Grgurić, dipl. oec.</w:t>
      </w: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r>
      <w:r w:rsidRPr="00D817C3">
        <w:rPr>
          <w:sz w:val="22"/>
          <w:szCs w:val="22"/>
          <w:lang w:val="hr-HR" w:eastAsia="hr-HR"/>
        </w:rPr>
        <w:tab/>
      </w:r>
    </w:p>
    <w:p w:rsidR="00D817C3" w:rsidRPr="00D817C3" w:rsidRDefault="00D817C3" w:rsidP="00D817C3">
      <w:pPr>
        <w:rPr>
          <w:sz w:val="22"/>
          <w:szCs w:val="22"/>
          <w:lang w:val="hr-HR" w:eastAsia="hr-HR"/>
        </w:rPr>
      </w:pPr>
      <w:r w:rsidRPr="00D817C3">
        <w:rPr>
          <w:sz w:val="22"/>
          <w:szCs w:val="22"/>
          <w:lang w:val="hr-HR" w:eastAsia="hr-HR"/>
        </w:rPr>
        <w:t>KLASA:</w:t>
      </w:r>
      <w:r>
        <w:rPr>
          <w:sz w:val="22"/>
          <w:szCs w:val="22"/>
          <w:lang w:val="hr-HR" w:eastAsia="hr-HR"/>
        </w:rPr>
        <w:t xml:space="preserve"> 023-01/26-01/42</w:t>
      </w:r>
    </w:p>
    <w:p w:rsidR="00D817C3" w:rsidRPr="00D817C3" w:rsidRDefault="00D817C3" w:rsidP="00D817C3">
      <w:pPr>
        <w:jc w:val="both"/>
        <w:rPr>
          <w:sz w:val="22"/>
          <w:szCs w:val="22"/>
          <w:lang w:val="hr-HR" w:eastAsia="hr-HR"/>
        </w:rPr>
      </w:pPr>
      <w:r>
        <w:rPr>
          <w:sz w:val="22"/>
          <w:szCs w:val="22"/>
          <w:lang w:val="hr-HR" w:eastAsia="hr-HR"/>
        </w:rPr>
        <w:t>URBROJ: 2170-13/01-26-1-1</w:t>
      </w:r>
      <w:r w:rsidRPr="00D817C3">
        <w:rPr>
          <w:sz w:val="22"/>
          <w:szCs w:val="22"/>
          <w:lang w:val="hr-HR" w:eastAsia="hr-HR"/>
        </w:rPr>
        <w:tab/>
      </w:r>
    </w:p>
    <w:p w:rsidR="003817AB" w:rsidRDefault="00D817C3" w:rsidP="00D817C3">
      <w:pPr>
        <w:ind w:left="3544" w:hanging="3544"/>
        <w:jc w:val="both"/>
        <w:rPr>
          <w:sz w:val="22"/>
          <w:szCs w:val="22"/>
          <w:lang w:val="hr-HR" w:eastAsia="hr-HR"/>
        </w:rPr>
      </w:pPr>
      <w:r w:rsidRPr="00D817C3">
        <w:rPr>
          <w:sz w:val="22"/>
          <w:szCs w:val="22"/>
          <w:lang w:val="hr-HR" w:eastAsia="hr-HR"/>
        </w:rPr>
        <w:t>Rab,</w:t>
      </w:r>
      <w:r>
        <w:rPr>
          <w:sz w:val="22"/>
          <w:szCs w:val="22"/>
          <w:lang w:val="hr-HR" w:eastAsia="hr-HR"/>
        </w:rPr>
        <w:t xml:space="preserve"> 16. ožujka 2026. </w:t>
      </w:r>
    </w:p>
    <w:p w:rsidR="001504A1" w:rsidRDefault="001504A1" w:rsidP="001504A1">
      <w:pPr>
        <w:suppressAutoHyphens/>
        <w:spacing w:line="100" w:lineRule="atLeast"/>
        <w:jc w:val="both"/>
        <w:rPr>
          <w:sz w:val="22"/>
          <w:szCs w:val="22"/>
          <w:lang w:val="hr-HR" w:eastAsia="hr-HR"/>
        </w:rPr>
      </w:pPr>
    </w:p>
    <w:p w:rsidR="001504A1" w:rsidRDefault="001504A1" w:rsidP="001504A1">
      <w:pPr>
        <w:suppressAutoHyphens/>
        <w:spacing w:line="100" w:lineRule="atLeast"/>
        <w:jc w:val="both"/>
        <w:rPr>
          <w:b/>
          <w:lang w:val="hr-HR" w:eastAsia="hr-HR"/>
        </w:rPr>
      </w:pPr>
      <w:r>
        <w:rPr>
          <w:lang w:val="pl-PL" w:eastAsia="ar-SA"/>
        </w:rPr>
        <w:lastRenderedPageBreak/>
        <w:t xml:space="preserve">Na temelju članka 48. Zakona o lokalnoj i područnoj (regionalnoj) samoupravi („Narodne novine“ br. 33/01, 60/01, 129/05, 109/07, 125/08, 36/09, 150/11, 144/12 i 19/13 - pročišćeni tekst, 137/15, 123/17, 98/19 i 144/20) i članka 34. </w:t>
      </w:r>
      <w:r>
        <w:rPr>
          <w:lang w:val="pt-BR" w:eastAsia="ar-SA"/>
        </w:rPr>
        <w:t>Statuta Grada Raba („Službene novine PGŽ“ br. 4/21), gradonačelnik Grada Raba dana 16. ožujka 2026. godine donosi,</w:t>
      </w:r>
    </w:p>
    <w:p w:rsidR="001504A1" w:rsidRDefault="001504A1" w:rsidP="001504A1">
      <w:pPr>
        <w:suppressAutoHyphens/>
        <w:jc w:val="both"/>
        <w:rPr>
          <w:lang w:val="pt-BR" w:eastAsia="ar-SA"/>
        </w:rPr>
      </w:pPr>
    </w:p>
    <w:p w:rsidR="001504A1" w:rsidRDefault="001504A1" w:rsidP="001504A1">
      <w:pPr>
        <w:suppressAutoHyphens/>
        <w:jc w:val="both"/>
        <w:rPr>
          <w:lang w:val="pt-BR" w:eastAsia="ar-SA"/>
        </w:rPr>
      </w:pPr>
    </w:p>
    <w:p w:rsidR="001504A1" w:rsidRDefault="001504A1" w:rsidP="001504A1">
      <w:pPr>
        <w:suppressAutoHyphens/>
        <w:jc w:val="center"/>
        <w:rPr>
          <w:b/>
          <w:lang w:val="pl-PL" w:eastAsia="ar-SA"/>
        </w:rPr>
      </w:pPr>
      <w:r>
        <w:rPr>
          <w:b/>
          <w:lang w:val="pl-PL" w:eastAsia="ar-SA"/>
        </w:rPr>
        <w:t>Z a k l j u</w:t>
      </w:r>
      <w:r>
        <w:rPr>
          <w:b/>
          <w:lang w:val="hr-HR" w:eastAsia="ar-SA"/>
        </w:rPr>
        <w:t xml:space="preserve"> č </w:t>
      </w:r>
      <w:r>
        <w:rPr>
          <w:b/>
          <w:lang w:val="pl-PL" w:eastAsia="ar-SA"/>
        </w:rPr>
        <w:t>a k</w:t>
      </w:r>
    </w:p>
    <w:p w:rsidR="001504A1" w:rsidRDefault="001504A1" w:rsidP="00D817C3">
      <w:pPr>
        <w:ind w:left="3544" w:hanging="3544"/>
        <w:jc w:val="both"/>
        <w:rPr>
          <w:sz w:val="22"/>
          <w:szCs w:val="22"/>
          <w:lang w:val="hr-HR" w:eastAsia="hr-HR"/>
        </w:rPr>
      </w:pPr>
    </w:p>
    <w:p w:rsidR="001504A1" w:rsidRPr="00D817C3" w:rsidRDefault="001504A1" w:rsidP="00D817C3">
      <w:pPr>
        <w:ind w:left="3544" w:hanging="3544"/>
        <w:jc w:val="both"/>
        <w:rPr>
          <w:sz w:val="22"/>
          <w:szCs w:val="22"/>
          <w:lang w:val="hr-HR" w:eastAsia="hr-HR"/>
        </w:rPr>
      </w:pPr>
    </w:p>
    <w:p w:rsidR="001504A1" w:rsidRDefault="001504A1" w:rsidP="001504A1">
      <w:pPr>
        <w:numPr>
          <w:ilvl w:val="0"/>
          <w:numId w:val="2"/>
        </w:numPr>
        <w:suppressAutoHyphens/>
        <w:jc w:val="both"/>
        <w:rPr>
          <w:bCs/>
          <w:lang w:val="hr-HR"/>
        </w:rPr>
      </w:pPr>
      <w:r>
        <w:rPr>
          <w:bCs/>
          <w:lang w:val="hr-HR"/>
        </w:rPr>
        <w:t>Donosi se odluka o dodjeli prigodne novčane pomoći povodom Uskrsa 2026. godine za korisnike mirovina s prebivalištem na području Grada Raba, čija su mjesečna mirovinska primanja do 450,00 eura, od 450,01 do 650,00 eura, od 650,01 do 850,00 eura i od 850,01 eura na više, sukladno čl. 28. Odluke o socijalnoj skrbi na području Grada Raba - Pravo umirovljenika na prigodnu novčanu pomoć i osiguranim financijskim sredstvima u Konsolidiranog proračuna Grada Raba za 2026. godinu („Službene novine Primorsko-goranske županije“ broj 50/25).</w:t>
      </w:r>
    </w:p>
    <w:p w:rsidR="001504A1" w:rsidRDefault="001504A1" w:rsidP="001504A1">
      <w:pPr>
        <w:numPr>
          <w:ilvl w:val="0"/>
          <w:numId w:val="2"/>
        </w:numPr>
        <w:suppressAutoHyphens/>
        <w:jc w:val="both"/>
        <w:rPr>
          <w:bCs/>
          <w:lang w:val="hr-HR"/>
        </w:rPr>
      </w:pPr>
      <w:r>
        <w:rPr>
          <w:bCs/>
          <w:lang w:val="hr-HR"/>
        </w:rPr>
        <w:t>Sukladno čl. 28. st. 2. Odluke o socijalnoj skrbi na području Grada Raba („Službene novine Primorsko-goranske županije“ br. 41/12, 2/22 i 44/23) novčani je iznos prigodne novčane pomoći ovisan o broju Korisnika i financijskim sredstvima planiranim proračunom Grada za tekuću proračunsku godinu. Odluku o visini prigodne novčane pomoći za svaku proračunsku godinu donosi gradonačelnik. Za proračunsku 2026. godinu financijska su sredstva u iznosu od 200.000,00 eura planirana u Konsolidiranom proračunu Grada Raba, pozicija proračuna R10442- Pravo umirovljenika na prigodnu novčanu pomoć.</w:t>
      </w:r>
    </w:p>
    <w:p w:rsidR="001504A1" w:rsidRDefault="001504A1" w:rsidP="001504A1">
      <w:pPr>
        <w:numPr>
          <w:ilvl w:val="0"/>
          <w:numId w:val="2"/>
        </w:numPr>
        <w:suppressAutoHyphens/>
        <w:jc w:val="both"/>
        <w:rPr>
          <w:bCs/>
          <w:lang w:val="hr-HR"/>
        </w:rPr>
      </w:pPr>
      <w:r>
        <w:rPr>
          <w:bCs/>
          <w:lang w:val="hr-HR"/>
        </w:rPr>
        <w:t>Grad Rab će zatražiti popis korisnika mjesečnih mirovina s prebivalištem na području Grada Raba (ime i prezime korisnika mirovine, adresa stanovanja) s mirovinskim primanjima do 450,00 eura, od 450,01 do 650,00 eura, od 650,01 do 850,00 eura i od 850,01 eura i više od Hrvatskog zavoda za mirovinsko osiguranje Zagreb.</w:t>
      </w:r>
    </w:p>
    <w:p w:rsidR="001504A1" w:rsidRDefault="001504A1" w:rsidP="001504A1">
      <w:pPr>
        <w:numPr>
          <w:ilvl w:val="0"/>
          <w:numId w:val="2"/>
        </w:numPr>
        <w:suppressAutoHyphens/>
        <w:jc w:val="both"/>
        <w:rPr>
          <w:bCs/>
          <w:lang w:val="hr-HR"/>
        </w:rPr>
      </w:pPr>
      <w:r>
        <w:rPr>
          <w:bCs/>
          <w:lang w:val="hr-HR"/>
        </w:rPr>
        <w:t>Svi osobni podaci koji su u okviru ovog postupka obrađuju u smislu Opće uredbe o zaštiti osobnih podataka smatraju se poslovnom tajnom te se ne smiju ni na koji način obrađivati izvan svrhe za koju su prikupljeni, odnosno, bez zakonske osnove. Grad Rab se obvezuje čuvati povjerljivost svih osobnih podataka te će iste osobne podatke koristiti isključivo u točno određenu (propisanu) svrhu, za dodjelu prigodne novčane pomoći povodom Uskrsa 2026. godine, a nakon ostvarenja propisane svrhe (isplate prigodne novčane pomoći) svi osobni podaci će se brisati.</w:t>
      </w:r>
    </w:p>
    <w:p w:rsidR="001504A1" w:rsidRDefault="001504A1" w:rsidP="001504A1">
      <w:pPr>
        <w:numPr>
          <w:ilvl w:val="0"/>
          <w:numId w:val="2"/>
        </w:numPr>
        <w:suppressAutoHyphens/>
        <w:jc w:val="both"/>
        <w:rPr>
          <w:bCs/>
          <w:lang w:val="hr-HR"/>
        </w:rPr>
      </w:pPr>
      <w:r>
        <w:rPr>
          <w:bCs/>
          <w:lang w:val="hr-HR"/>
        </w:rPr>
        <w:t xml:space="preserve">Zaključak se dostavlja  </w:t>
      </w:r>
      <w:r>
        <w:rPr>
          <w:iCs/>
          <w:lang w:val="hr-HR"/>
        </w:rPr>
        <w:t>Upravnom odjelu ureda Grada,</w:t>
      </w:r>
      <w:r>
        <w:rPr>
          <w:bCs/>
          <w:lang w:val="hr-HR"/>
        </w:rPr>
        <w:t xml:space="preserve"> </w:t>
      </w:r>
      <w:r>
        <w:rPr>
          <w:iCs/>
          <w:lang w:val="hr-HR"/>
        </w:rPr>
        <w:t>investicija i razvoja</w:t>
      </w:r>
      <w:r>
        <w:rPr>
          <w:bCs/>
          <w:lang w:val="hr-HR"/>
        </w:rPr>
        <w:t xml:space="preserve">, </w:t>
      </w:r>
      <w:r>
        <w:rPr>
          <w:iCs/>
          <w:lang w:val="hr-HR"/>
        </w:rPr>
        <w:t xml:space="preserve">Odsjeku ureda Grada </w:t>
      </w:r>
      <w:r>
        <w:rPr>
          <w:bCs/>
          <w:lang w:val="hr-HR"/>
        </w:rPr>
        <w:t>na provedbu.</w:t>
      </w:r>
    </w:p>
    <w:p w:rsidR="003817AB" w:rsidRDefault="003817AB" w:rsidP="003817AB">
      <w:pPr>
        <w:pStyle w:val="Normal1"/>
        <w:jc w:val="both"/>
      </w:pPr>
    </w:p>
    <w:p w:rsidR="001504A1" w:rsidRDefault="001504A1" w:rsidP="001504A1">
      <w:pPr>
        <w:pStyle w:val="Normal1"/>
        <w:jc w:val="both"/>
      </w:pPr>
    </w:p>
    <w:p w:rsidR="001504A1" w:rsidRDefault="001504A1" w:rsidP="001504A1">
      <w:pPr>
        <w:suppressAutoHyphens/>
        <w:rPr>
          <w:b/>
          <w:lang w:val="pl-PL" w:eastAsia="ar-SA"/>
        </w:rPr>
      </w:pPr>
      <w:r>
        <w:rPr>
          <w:b/>
          <w:lang w:val="hr-HR" w:eastAsia="ar-SA"/>
        </w:rPr>
        <w:t xml:space="preserve">                                                                                                 </w:t>
      </w:r>
      <w:r>
        <w:rPr>
          <w:b/>
          <w:lang w:val="pl-PL" w:eastAsia="ar-SA"/>
        </w:rPr>
        <w:t>GRADONAČELNIK</w:t>
      </w:r>
    </w:p>
    <w:p w:rsidR="001504A1" w:rsidRDefault="001504A1" w:rsidP="001504A1">
      <w:pPr>
        <w:suppressAutoHyphens/>
        <w:rPr>
          <w:b/>
          <w:lang w:val="hr-HR" w:eastAsia="ar-SA"/>
        </w:rPr>
      </w:pPr>
    </w:p>
    <w:p w:rsidR="001504A1" w:rsidRDefault="001504A1" w:rsidP="001504A1">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p>
    <w:p w:rsidR="001504A1" w:rsidRDefault="001504A1" w:rsidP="001504A1">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pl-PL" w:eastAsia="ar-SA"/>
        </w:rPr>
        <w:t>Nikola Grguri</w:t>
      </w:r>
      <w:r>
        <w:rPr>
          <w:b/>
          <w:lang w:val="hr-HR" w:eastAsia="ar-SA"/>
        </w:rPr>
        <w:t xml:space="preserve">ć, </w:t>
      </w:r>
      <w:r>
        <w:rPr>
          <w:b/>
          <w:lang w:val="pl-PL" w:eastAsia="ar-SA"/>
        </w:rPr>
        <w:t>dipl</w:t>
      </w:r>
      <w:r>
        <w:rPr>
          <w:b/>
          <w:lang w:val="hr-HR" w:eastAsia="ar-SA"/>
        </w:rPr>
        <w:t xml:space="preserve">. </w:t>
      </w:r>
      <w:r>
        <w:rPr>
          <w:b/>
          <w:lang w:val="pl-PL" w:eastAsia="ar-SA"/>
        </w:rPr>
        <w:t>oec</w:t>
      </w:r>
      <w:r>
        <w:rPr>
          <w:b/>
          <w:lang w:val="hr-HR" w:eastAsia="ar-SA"/>
        </w:rPr>
        <w:t>.</w:t>
      </w:r>
    </w:p>
    <w:p w:rsidR="001504A1" w:rsidRDefault="001504A1" w:rsidP="001504A1">
      <w:pPr>
        <w:suppressAutoHyphens/>
        <w:rPr>
          <w:b/>
          <w:lang w:val="hr-HR" w:eastAsia="ar-SA"/>
        </w:rPr>
      </w:pPr>
    </w:p>
    <w:p w:rsidR="001504A1" w:rsidRDefault="001504A1" w:rsidP="001504A1">
      <w:pPr>
        <w:suppressAutoHyphens/>
        <w:rPr>
          <w:b/>
          <w:lang w:val="hr-HR" w:eastAsia="ar-SA"/>
        </w:rPr>
      </w:pPr>
    </w:p>
    <w:p w:rsidR="001504A1" w:rsidRDefault="001504A1" w:rsidP="001504A1">
      <w:pPr>
        <w:suppressAutoHyphens/>
        <w:jc w:val="both"/>
        <w:rPr>
          <w:b/>
          <w:lang w:val="hr-HR" w:eastAsia="ar-SA"/>
        </w:rPr>
      </w:pPr>
      <w:r>
        <w:rPr>
          <w:b/>
          <w:lang w:val="pl-PL" w:eastAsia="ar-SA"/>
        </w:rPr>
        <w:t>KLASA</w:t>
      </w:r>
      <w:r>
        <w:rPr>
          <w:b/>
          <w:lang w:val="hr-HR" w:eastAsia="ar-SA"/>
        </w:rPr>
        <w:t>: 023-01/26-01/42</w:t>
      </w:r>
    </w:p>
    <w:p w:rsidR="001504A1" w:rsidRDefault="001504A1" w:rsidP="001504A1">
      <w:pPr>
        <w:suppressAutoHyphens/>
        <w:jc w:val="both"/>
        <w:rPr>
          <w:b/>
          <w:lang w:val="hr-HR" w:eastAsia="ar-SA"/>
        </w:rPr>
      </w:pPr>
      <w:r>
        <w:rPr>
          <w:b/>
          <w:lang w:val="pl-PL" w:eastAsia="ar-SA"/>
        </w:rPr>
        <w:t>URBROJ</w:t>
      </w:r>
      <w:r>
        <w:rPr>
          <w:b/>
          <w:lang w:val="hr-HR" w:eastAsia="ar-SA"/>
        </w:rPr>
        <w:t>: 2170-13/01-26-2</w:t>
      </w:r>
      <w:bookmarkStart w:id="0" w:name="_GoBack"/>
      <w:bookmarkEnd w:id="0"/>
    </w:p>
    <w:p w:rsidR="00962A49" w:rsidRDefault="001504A1" w:rsidP="001504A1">
      <w:r>
        <w:rPr>
          <w:b/>
          <w:lang w:val="hr-HR" w:eastAsia="ar-SA"/>
        </w:rPr>
        <w:t>Rab, 16. ožujka 2026.</w:t>
      </w:r>
    </w:p>
    <w:sectPr w:rsidR="00962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31EAB"/>
    <w:multiLevelType w:val="hybridMultilevel"/>
    <w:tmpl w:val="70DC0D0C"/>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5C1A1306"/>
    <w:multiLevelType w:val="hybridMultilevel"/>
    <w:tmpl w:val="3EA8128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C3"/>
    <w:rsid w:val="001504A1"/>
    <w:rsid w:val="002F70FD"/>
    <w:rsid w:val="003817AB"/>
    <w:rsid w:val="00962A49"/>
    <w:rsid w:val="00994FC3"/>
    <w:rsid w:val="00D817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E8D6"/>
  <w15:chartTrackingRefBased/>
  <w15:docId w15:val="{AD954980-A2F8-49B9-B638-0757E1C4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7AB"/>
    <w:pPr>
      <w:spacing w:after="0" w:line="240" w:lineRule="auto"/>
    </w:pPr>
    <w:rPr>
      <w:rFonts w:ascii="Times New Roman" w:eastAsia="Times New Roman" w:hAnsi="Times New Roman" w:cs="Times New Roman"/>
      <w:sz w:val="24"/>
      <w:szCs w:val="24"/>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3817AB"/>
    <w:pPr>
      <w:spacing w:after="0" w:line="240" w:lineRule="auto"/>
    </w:pPr>
    <w:rPr>
      <w:rFonts w:ascii="Times New Roman" w:eastAsia="Times New Roman" w:hAnsi="Times New Roman" w:cs="Times New Roman"/>
      <w:color w:val="000000"/>
      <w:sz w:val="24"/>
      <w:szCs w:val="24"/>
      <w:lang w:eastAsia="hr-HR"/>
    </w:rPr>
  </w:style>
  <w:style w:type="paragraph" w:styleId="Tekstbalonia">
    <w:name w:val="Balloon Text"/>
    <w:basedOn w:val="Normal"/>
    <w:link w:val="TekstbaloniaChar"/>
    <w:uiPriority w:val="99"/>
    <w:semiHidden/>
    <w:unhideWhenUsed/>
    <w:rsid w:val="002F70F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F70FD"/>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19591">
      <w:bodyDiv w:val="1"/>
      <w:marLeft w:val="0"/>
      <w:marRight w:val="0"/>
      <w:marTop w:val="0"/>
      <w:marBottom w:val="0"/>
      <w:divBdr>
        <w:top w:val="none" w:sz="0" w:space="0" w:color="auto"/>
        <w:left w:val="none" w:sz="0" w:space="0" w:color="auto"/>
        <w:bottom w:val="none" w:sz="0" w:space="0" w:color="auto"/>
        <w:right w:val="none" w:sz="0" w:space="0" w:color="auto"/>
      </w:divBdr>
    </w:div>
    <w:div w:id="12680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spar.pre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782</Words>
  <Characters>4462</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Gazilj Mrđa</dc:creator>
  <cp:keywords/>
  <dc:description/>
  <cp:lastModifiedBy>Ilaria Gazilj Mrđa</cp:lastModifiedBy>
  <cp:revision>6</cp:revision>
  <cp:lastPrinted>2026-03-16T06:28:00Z</cp:lastPrinted>
  <dcterms:created xsi:type="dcterms:W3CDTF">2026-03-16T06:24:00Z</dcterms:created>
  <dcterms:modified xsi:type="dcterms:W3CDTF">2026-03-16T08:28:00Z</dcterms:modified>
</cp:coreProperties>
</file>