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6D" w:rsidRDefault="00691A6D"/>
    <w:p w:rsidR="00964C5A" w:rsidRDefault="00964C5A" w:rsidP="00964C5A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7. svibnja 2026. godine donosi,</w:t>
      </w:r>
    </w:p>
    <w:p w:rsidR="00964C5A" w:rsidRDefault="00964C5A" w:rsidP="00964C5A">
      <w:pPr>
        <w:spacing w:line="252" w:lineRule="auto"/>
        <w:rPr>
          <w:rFonts w:eastAsiaTheme="minorHAnsi"/>
          <w:lang w:eastAsia="en-US"/>
        </w:rPr>
      </w:pPr>
    </w:p>
    <w:p w:rsidR="00964C5A" w:rsidRDefault="00964C5A" w:rsidP="00964C5A">
      <w:pPr>
        <w:spacing w:line="252" w:lineRule="auto"/>
        <w:rPr>
          <w:rFonts w:eastAsiaTheme="minorHAnsi"/>
          <w:lang w:eastAsia="en-US"/>
        </w:rPr>
      </w:pPr>
    </w:p>
    <w:p w:rsidR="00964C5A" w:rsidRDefault="00964C5A" w:rsidP="00964C5A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964C5A" w:rsidRDefault="00964C5A"/>
    <w:p w:rsidR="00964C5A" w:rsidRDefault="00964C5A"/>
    <w:p w:rsidR="00964C5A" w:rsidRPr="00964C5A" w:rsidRDefault="00964C5A"/>
    <w:p w:rsidR="00964C5A" w:rsidRPr="00964C5A" w:rsidRDefault="00964C5A" w:rsidP="00964C5A">
      <w:pPr>
        <w:numPr>
          <w:ilvl w:val="0"/>
          <w:numId w:val="1"/>
        </w:numPr>
        <w:ind w:right="632"/>
        <w:jc w:val="both"/>
      </w:pPr>
      <w:r w:rsidRPr="00964C5A">
        <w:t xml:space="preserve">Gospodinu  Marinu Ribariću, OIB: 70939506551,  kojem  je  Gradsko  vijeće  Grada  Raba na sjednici održanoj 8. travnja 2026. godine </w:t>
      </w:r>
      <w:proofErr w:type="spellStart"/>
      <w:r w:rsidRPr="00964C5A">
        <w:t>dodjelilo</w:t>
      </w:r>
      <w:proofErr w:type="spellEnd"/>
      <w:r w:rsidRPr="00964C5A">
        <w:t xml:space="preserve"> Nagradu  Grada  Raba u 2026. godini,  dodjeljuje se i novčana nagrada u iznosu od 265,45 EUR.</w:t>
      </w:r>
    </w:p>
    <w:p w:rsidR="00964C5A" w:rsidRPr="00964C5A" w:rsidRDefault="00964C5A" w:rsidP="00964C5A">
      <w:pPr>
        <w:numPr>
          <w:ilvl w:val="0"/>
          <w:numId w:val="1"/>
        </w:numPr>
        <w:ind w:right="563"/>
        <w:jc w:val="both"/>
      </w:pPr>
      <w:r w:rsidRPr="00964C5A">
        <w:t xml:space="preserve">Gospodinu Željku </w:t>
      </w:r>
      <w:proofErr w:type="spellStart"/>
      <w:r w:rsidRPr="00964C5A">
        <w:t>Peranu</w:t>
      </w:r>
      <w:proofErr w:type="spellEnd"/>
      <w:r w:rsidRPr="00964C5A">
        <w:t xml:space="preserve">, mag. ing. </w:t>
      </w:r>
      <w:proofErr w:type="spellStart"/>
      <w:r w:rsidRPr="00964C5A">
        <w:t>agr</w:t>
      </w:r>
      <w:proofErr w:type="spellEnd"/>
      <w:r w:rsidRPr="00964C5A">
        <w:t xml:space="preserve">., kojem je Gradsko vijeće Grada Raba na sjednici održanoj 8. travnja 2026. godine </w:t>
      </w:r>
      <w:proofErr w:type="spellStart"/>
      <w:r w:rsidRPr="00964C5A">
        <w:t>dodjelilo</w:t>
      </w:r>
      <w:proofErr w:type="spellEnd"/>
      <w:r w:rsidRPr="00964C5A">
        <w:t xml:space="preserve"> Nagradu  za  životno  djelo  Grada Raba u 2026. godini, dodjeljuje se i umjetnička slika u vrijednosti do 600,00 EUR.</w:t>
      </w:r>
    </w:p>
    <w:p w:rsidR="00964C5A" w:rsidRPr="00964C5A" w:rsidRDefault="00964C5A" w:rsidP="00964C5A">
      <w:pPr>
        <w:numPr>
          <w:ilvl w:val="0"/>
          <w:numId w:val="1"/>
        </w:numPr>
        <w:ind w:right="563"/>
        <w:jc w:val="both"/>
      </w:pPr>
      <w:r w:rsidRPr="00964C5A">
        <w:t>Sredstva za realizaciju točke 1. i 2. ovog Zaključka planirana su u Konsolidiranom proračunu Grada Raba za 2026. godinu s projekcijama za 2027. i 2028. godinu na poziciji R10032 „Nagrade za Dan Grada“.</w:t>
      </w:r>
    </w:p>
    <w:p w:rsidR="00964C5A" w:rsidRPr="00964C5A" w:rsidRDefault="00964C5A" w:rsidP="00964C5A">
      <w:pPr>
        <w:numPr>
          <w:ilvl w:val="0"/>
          <w:numId w:val="1"/>
        </w:numPr>
        <w:ind w:right="563"/>
        <w:jc w:val="both"/>
      </w:pPr>
      <w:r w:rsidRPr="00964C5A">
        <w:t>Zaključak  se  dostavlja Upravnom odjelu ureda Grada, investicija i  razvoja  i Upravnom</w:t>
      </w:r>
      <w:r>
        <w:t xml:space="preserve"> </w:t>
      </w:r>
      <w:r w:rsidRPr="00964C5A">
        <w:t>odjelu za financije, na provedbu.</w:t>
      </w:r>
    </w:p>
    <w:p w:rsidR="00964C5A" w:rsidRDefault="00964C5A"/>
    <w:p w:rsidR="00964C5A" w:rsidRDefault="00964C5A"/>
    <w:p w:rsidR="00964C5A" w:rsidRDefault="00964C5A"/>
    <w:p w:rsidR="00964C5A" w:rsidRDefault="00964C5A" w:rsidP="00964C5A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964C5A" w:rsidRDefault="00964C5A" w:rsidP="00964C5A">
      <w:pPr>
        <w:spacing w:line="252" w:lineRule="auto"/>
        <w:rPr>
          <w:rFonts w:eastAsiaTheme="minorHAnsi"/>
          <w:lang w:eastAsia="en-US"/>
        </w:rPr>
      </w:pPr>
    </w:p>
    <w:p w:rsidR="00964C5A" w:rsidRDefault="00964C5A" w:rsidP="00964C5A">
      <w:pPr>
        <w:spacing w:line="252" w:lineRule="auto"/>
        <w:rPr>
          <w:rFonts w:eastAsiaTheme="minorHAnsi"/>
          <w:lang w:eastAsia="en-US"/>
        </w:rPr>
      </w:pP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023-01/26-01/75</w:t>
      </w: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964C5A" w:rsidRDefault="00964C5A" w:rsidP="00964C5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7. svibnja 2026.</w:t>
      </w:r>
    </w:p>
    <w:p w:rsidR="00964C5A" w:rsidRDefault="00964C5A" w:rsidP="00964C5A"/>
    <w:p w:rsidR="00964C5A" w:rsidRDefault="00964C5A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/>
    <w:p w:rsidR="008916BF" w:rsidRDefault="008916BF" w:rsidP="008916BF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7. svibnja 2026. godine donosi,</w:t>
      </w:r>
    </w:p>
    <w:p w:rsidR="008916BF" w:rsidRDefault="008916BF" w:rsidP="008916BF">
      <w:pPr>
        <w:spacing w:line="252" w:lineRule="auto"/>
        <w:rPr>
          <w:rFonts w:eastAsiaTheme="minorHAnsi"/>
          <w:lang w:eastAsia="en-US"/>
        </w:rPr>
      </w:pPr>
    </w:p>
    <w:p w:rsidR="008916BF" w:rsidRDefault="008916BF" w:rsidP="008916BF">
      <w:pPr>
        <w:spacing w:line="252" w:lineRule="auto"/>
        <w:rPr>
          <w:rFonts w:eastAsiaTheme="minorHAnsi"/>
          <w:lang w:eastAsia="en-US"/>
        </w:rPr>
      </w:pPr>
    </w:p>
    <w:p w:rsidR="008916BF" w:rsidRDefault="008916BF" w:rsidP="008916BF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8916BF" w:rsidRDefault="008916BF" w:rsidP="008916BF"/>
    <w:p w:rsidR="008916BF" w:rsidRDefault="008916BF" w:rsidP="008916BF"/>
    <w:p w:rsidR="008916BF" w:rsidRPr="00964C5A" w:rsidRDefault="008916BF" w:rsidP="008916BF"/>
    <w:p w:rsidR="008916BF" w:rsidRDefault="008916BF" w:rsidP="008916BF">
      <w:pPr>
        <w:jc w:val="both"/>
      </w:pPr>
      <w:r>
        <w:t>1. Utvrđuje se Izvješće o izvršenju Programa održavanja komunalne infrastrukture za 2025. godinu.</w:t>
      </w:r>
    </w:p>
    <w:p w:rsidR="008916BF" w:rsidRDefault="008916BF" w:rsidP="008916BF">
      <w:pPr>
        <w:jc w:val="both"/>
      </w:pPr>
    </w:p>
    <w:p w:rsidR="008916BF" w:rsidRDefault="008916BF" w:rsidP="008916BF">
      <w:pPr>
        <w:jc w:val="both"/>
      </w:pPr>
      <w:r>
        <w:t>2. Prijedlog Izvješća o izvršavanju Programa održavanja komunalne infrastrukture za 2025. godinu upućuje se Gradskom vijeću Grada Raba na razmatranje i donošenje.</w:t>
      </w:r>
    </w:p>
    <w:p w:rsidR="008916BF" w:rsidRDefault="008916BF" w:rsidP="008916BF"/>
    <w:p w:rsidR="008916BF" w:rsidRDefault="008916BF" w:rsidP="008916BF"/>
    <w:p w:rsidR="008916BF" w:rsidRDefault="008916BF" w:rsidP="008916BF"/>
    <w:p w:rsidR="008916BF" w:rsidRDefault="008916BF" w:rsidP="008916BF"/>
    <w:p w:rsidR="008916BF" w:rsidRDefault="008916BF" w:rsidP="008916BF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8916BF" w:rsidRDefault="008916BF" w:rsidP="008916BF">
      <w:pPr>
        <w:spacing w:line="252" w:lineRule="auto"/>
        <w:rPr>
          <w:rFonts w:eastAsiaTheme="minorHAnsi"/>
          <w:lang w:eastAsia="en-US"/>
        </w:rPr>
      </w:pPr>
    </w:p>
    <w:p w:rsidR="008916BF" w:rsidRDefault="008916BF" w:rsidP="008916BF">
      <w:pPr>
        <w:spacing w:line="252" w:lineRule="auto"/>
        <w:rPr>
          <w:rFonts w:eastAsiaTheme="minorHAnsi"/>
          <w:lang w:eastAsia="en-US"/>
        </w:rPr>
      </w:pP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023-01/26-01/75</w:t>
      </w: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8916BF" w:rsidRDefault="008916BF" w:rsidP="008916B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7. svibnja 2026.</w:t>
      </w:r>
    </w:p>
    <w:p w:rsidR="008916BF" w:rsidRDefault="008916B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/>
    <w:p w:rsidR="00135C4F" w:rsidRDefault="00135C4F" w:rsidP="00135C4F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7. svibnja 2026. godine donosi,</w:t>
      </w:r>
    </w:p>
    <w:p w:rsidR="00135C4F" w:rsidRDefault="00135C4F" w:rsidP="00135C4F">
      <w:pPr>
        <w:spacing w:line="252" w:lineRule="auto"/>
        <w:rPr>
          <w:rFonts w:eastAsiaTheme="minorHAnsi"/>
          <w:lang w:eastAsia="en-US"/>
        </w:rPr>
      </w:pPr>
    </w:p>
    <w:p w:rsidR="00135C4F" w:rsidRDefault="00135C4F" w:rsidP="00135C4F">
      <w:pPr>
        <w:spacing w:line="252" w:lineRule="auto"/>
        <w:rPr>
          <w:rFonts w:eastAsiaTheme="minorHAnsi"/>
          <w:lang w:eastAsia="en-US"/>
        </w:rPr>
      </w:pPr>
    </w:p>
    <w:p w:rsidR="00135C4F" w:rsidRDefault="00135C4F" w:rsidP="00135C4F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135C4F" w:rsidRDefault="00135C4F" w:rsidP="00135C4F"/>
    <w:p w:rsidR="00135C4F" w:rsidRDefault="00135C4F" w:rsidP="00135C4F"/>
    <w:p w:rsidR="00135C4F" w:rsidRPr="00964C5A" w:rsidRDefault="00135C4F" w:rsidP="00135C4F"/>
    <w:p w:rsidR="00135C4F" w:rsidRDefault="00135C4F" w:rsidP="00135C4F">
      <w:pPr>
        <w:jc w:val="both"/>
      </w:pPr>
      <w:r>
        <w:t>1. Utvrđuje se Izvješće o izvršenju Programa građenja komunalne infrastrukture za 2025. godinu.</w:t>
      </w:r>
    </w:p>
    <w:p w:rsidR="00135C4F" w:rsidRDefault="00135C4F" w:rsidP="00135C4F">
      <w:pPr>
        <w:jc w:val="both"/>
      </w:pPr>
    </w:p>
    <w:p w:rsidR="00135C4F" w:rsidRDefault="00135C4F" w:rsidP="00135C4F">
      <w:pPr>
        <w:jc w:val="both"/>
      </w:pPr>
      <w:r>
        <w:t>2. Prijedlog Izvješća o izvršavanju Programa građenja komunalne infrastrukture za 2025. godinu upućuje se Gradskom vijeću Grada Raba na razmatranje i donošenje.</w:t>
      </w:r>
    </w:p>
    <w:p w:rsidR="00135C4F" w:rsidRDefault="00135C4F" w:rsidP="00135C4F"/>
    <w:p w:rsidR="00135C4F" w:rsidRDefault="00135C4F" w:rsidP="00135C4F"/>
    <w:p w:rsidR="00135C4F" w:rsidRDefault="00135C4F" w:rsidP="00135C4F"/>
    <w:p w:rsidR="00135C4F" w:rsidRDefault="00135C4F" w:rsidP="00135C4F"/>
    <w:p w:rsidR="00135C4F" w:rsidRDefault="00135C4F" w:rsidP="00135C4F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135C4F" w:rsidRDefault="00135C4F" w:rsidP="00135C4F">
      <w:pPr>
        <w:spacing w:line="252" w:lineRule="auto"/>
        <w:rPr>
          <w:rFonts w:eastAsiaTheme="minorHAnsi"/>
          <w:lang w:eastAsia="en-US"/>
        </w:rPr>
      </w:pPr>
    </w:p>
    <w:p w:rsidR="00135C4F" w:rsidRDefault="00135C4F" w:rsidP="00135C4F">
      <w:pPr>
        <w:spacing w:line="252" w:lineRule="auto"/>
        <w:rPr>
          <w:rFonts w:eastAsiaTheme="minorHAnsi"/>
          <w:lang w:eastAsia="en-US"/>
        </w:rPr>
      </w:pP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023-01/26-01/75</w:t>
      </w: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135C4F" w:rsidRDefault="00135C4F" w:rsidP="00135C4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7. svibnja 2026.</w:t>
      </w: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7. svibnja 2026. godine donosi,</w:t>
      </w:r>
    </w:p>
    <w:p w:rsidR="007468C8" w:rsidRDefault="007468C8" w:rsidP="007468C8">
      <w:pPr>
        <w:spacing w:line="252" w:lineRule="auto"/>
        <w:rPr>
          <w:rFonts w:eastAsiaTheme="minorHAnsi"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lang w:eastAsia="en-US"/>
        </w:rPr>
      </w:pPr>
    </w:p>
    <w:p w:rsidR="007468C8" w:rsidRDefault="007468C8" w:rsidP="007468C8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7468C8" w:rsidRPr="00575912" w:rsidRDefault="007468C8" w:rsidP="007468C8">
      <w:pPr>
        <w:jc w:val="both"/>
      </w:pPr>
      <w:r w:rsidRPr="00575912">
        <w:t xml:space="preserve">1. MILIVOJ LIČINA, mag. ing. strojarstva, </w:t>
      </w:r>
      <w:proofErr w:type="spellStart"/>
      <w:r w:rsidRPr="00575912">
        <w:t>rođ</w:t>
      </w:r>
      <w:proofErr w:type="spellEnd"/>
      <w:r w:rsidRPr="00575912">
        <w:t xml:space="preserve">. 27. srpnja 1987. godine, OIB: 73781206287, viši vatrogasni časnik 1. klase, s položenim državnim stručnim ispitom pri Ministarstvu unutarnjih poslova za vatrogasca za posebnim ovlastima i odgovornostima, Broj: E-8160 od 24. veljače 2010. godine, imenuje se za zapovjednika Područne vatrogasne zajednice otoka Raba u mandatnom razdoblju 2026. - 2031. </w:t>
      </w:r>
    </w:p>
    <w:p w:rsidR="007468C8" w:rsidRPr="00575912" w:rsidRDefault="007468C8" w:rsidP="007468C8">
      <w:pPr>
        <w:ind w:left="1440"/>
        <w:jc w:val="both"/>
      </w:pPr>
    </w:p>
    <w:p w:rsidR="007468C8" w:rsidRPr="00575912" w:rsidRDefault="007468C8" w:rsidP="007468C8">
      <w:pPr>
        <w:jc w:val="both"/>
      </w:pPr>
      <w:r w:rsidRPr="00575912">
        <w:t xml:space="preserve">2. STANISLAV FRANELIĆ, </w:t>
      </w:r>
      <w:proofErr w:type="spellStart"/>
      <w:r w:rsidRPr="00575912">
        <w:t>rođ</w:t>
      </w:r>
      <w:proofErr w:type="spellEnd"/>
      <w:r w:rsidRPr="00575912">
        <w:t>. 12. studenog 1977. godine, OIB: 42371919484, vatrogasni časnik 1. klase, s položenim državnim stručnim ispitom pri Ministarstvu unutarnjih poslova za vatrogasca s posebnim ovlastima i odgovornostima, Broj: E-9713 od 20. prosinca 2012. godine, imenuje se za zamjenika zapovjednika Područne vatrogasne zajednice otoka Raba u mandatnom razdoblju 2026. - 2031.</w:t>
      </w:r>
    </w:p>
    <w:p w:rsidR="007468C8" w:rsidRPr="00575912" w:rsidRDefault="007468C8" w:rsidP="007468C8">
      <w:pPr>
        <w:jc w:val="both"/>
      </w:pPr>
    </w:p>
    <w:p w:rsidR="007468C8" w:rsidRPr="00575912" w:rsidRDefault="007468C8" w:rsidP="007468C8">
      <w:pPr>
        <w:jc w:val="both"/>
      </w:pPr>
      <w:r w:rsidRPr="00575912">
        <w:t>3. Zaključak se dostavlja Upravnom odjelu ureda Grada, investicija i razvoja te Područnoj vatrogasnoj zajednici otoka Raba.</w:t>
      </w:r>
    </w:p>
    <w:p w:rsidR="007468C8" w:rsidRDefault="007468C8" w:rsidP="007468C8"/>
    <w:p w:rsidR="007468C8" w:rsidRDefault="007468C8" w:rsidP="007468C8"/>
    <w:p w:rsidR="007468C8" w:rsidRDefault="007468C8" w:rsidP="007468C8"/>
    <w:p w:rsidR="007468C8" w:rsidRDefault="007468C8" w:rsidP="007468C8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7468C8" w:rsidRDefault="007468C8" w:rsidP="007468C8">
      <w:pPr>
        <w:spacing w:line="252" w:lineRule="auto"/>
        <w:rPr>
          <w:rFonts w:eastAsiaTheme="minorHAnsi"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023-01/26-01/75</w:t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2170-13/01-26-4</w:t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7. svibnja 2026.</w:t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E6073A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7. svibnja 2026. godine donosi,</w:t>
      </w:r>
    </w:p>
    <w:p w:rsidR="00E6073A" w:rsidRDefault="00E6073A" w:rsidP="00E6073A">
      <w:pPr>
        <w:spacing w:line="252" w:lineRule="auto"/>
        <w:rPr>
          <w:rFonts w:eastAsiaTheme="minorHAnsi"/>
          <w:lang w:eastAsia="en-US"/>
        </w:rPr>
      </w:pPr>
    </w:p>
    <w:p w:rsidR="00E6073A" w:rsidRDefault="00E6073A" w:rsidP="00E6073A">
      <w:pPr>
        <w:spacing w:line="252" w:lineRule="auto"/>
        <w:rPr>
          <w:rFonts w:eastAsiaTheme="minorHAnsi"/>
          <w:lang w:eastAsia="en-US"/>
        </w:rPr>
      </w:pPr>
    </w:p>
    <w:p w:rsidR="00E6073A" w:rsidRDefault="00E6073A" w:rsidP="00E6073A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  <w:r w:rsidRPr="00E6073A">
        <w:rPr>
          <w:rFonts w:eastAsiaTheme="minorHAnsi"/>
          <w:lang w:eastAsia="en-US"/>
        </w:rPr>
        <w:t xml:space="preserve">1. Donosi se Odluka o proglašenju sajamskih dana na području Grada Raba. </w:t>
      </w: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  <w:r w:rsidRPr="00E6073A">
        <w:rPr>
          <w:rFonts w:eastAsiaTheme="minorHAnsi"/>
          <w:lang w:eastAsia="en-US"/>
        </w:rPr>
        <w:t>2. Odluka iz točke 1. ovog Zaključka objavit će se na mrežnoj stranici Grada</w:t>
      </w: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E6073A">
        <w:rPr>
          <w:rFonts w:eastAsiaTheme="minorHAnsi"/>
          <w:lang w:eastAsia="en-US"/>
        </w:rPr>
        <w:t xml:space="preserve"> Raba i mrežnoj stranici Udruženja obrtnika Rab.</w:t>
      </w: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</w:p>
    <w:p w:rsidR="00E6073A" w:rsidRPr="00E6073A" w:rsidRDefault="00E6073A" w:rsidP="00E6073A">
      <w:pPr>
        <w:spacing w:line="252" w:lineRule="auto"/>
        <w:jc w:val="both"/>
        <w:rPr>
          <w:rFonts w:eastAsiaTheme="minorHAnsi"/>
          <w:lang w:eastAsia="en-US"/>
        </w:rPr>
      </w:pPr>
      <w:r w:rsidRPr="00E6073A">
        <w:rPr>
          <w:rFonts w:eastAsiaTheme="minorHAnsi"/>
          <w:lang w:eastAsia="en-US"/>
        </w:rPr>
        <w:t>3. Zaključak se dostavlja Upravnom odjelu ureda Grada investicija i razvoja.</w:t>
      </w: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Default="00E6073A" w:rsidP="007468C8">
      <w:pPr>
        <w:spacing w:line="252" w:lineRule="auto"/>
        <w:rPr>
          <w:rFonts w:eastAsiaTheme="minorHAnsi"/>
          <w:b/>
          <w:lang w:eastAsia="en-US"/>
        </w:rPr>
      </w:pPr>
    </w:p>
    <w:p w:rsidR="007468C8" w:rsidRDefault="007468C8" w:rsidP="007468C8">
      <w:pPr>
        <w:spacing w:line="252" w:lineRule="auto"/>
        <w:rPr>
          <w:rFonts w:eastAsiaTheme="minorHAnsi"/>
          <w:b/>
          <w:lang w:eastAsia="en-US"/>
        </w:rPr>
      </w:pP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</w:t>
      </w:r>
      <w:r w:rsidRPr="00E6073A">
        <w:rPr>
          <w:rFonts w:eastAsiaTheme="minorHAnsi"/>
          <w:b/>
          <w:lang w:eastAsia="en-US"/>
        </w:rPr>
        <w:t>GRADONAČELNIK</w:t>
      </w: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</w:r>
      <w:r w:rsidRPr="00E6073A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 w:rsidRPr="00E6073A">
        <w:rPr>
          <w:rFonts w:eastAsiaTheme="minorHAnsi"/>
          <w:b/>
          <w:lang w:eastAsia="en-US"/>
        </w:rPr>
        <w:t>KLASA: 023-01/26-01/75</w:t>
      </w: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2170-13/01-26-5</w:t>
      </w:r>
    </w:p>
    <w:p w:rsidR="00E6073A" w:rsidRPr="00E6073A" w:rsidRDefault="00E6073A" w:rsidP="00E6073A">
      <w:pPr>
        <w:spacing w:line="252" w:lineRule="auto"/>
        <w:rPr>
          <w:rFonts w:eastAsiaTheme="minorHAnsi"/>
          <w:b/>
          <w:lang w:eastAsia="en-US"/>
        </w:rPr>
      </w:pPr>
      <w:r w:rsidRPr="00E6073A">
        <w:rPr>
          <w:rFonts w:eastAsiaTheme="minorHAnsi"/>
          <w:b/>
          <w:lang w:eastAsia="en-US"/>
        </w:rPr>
        <w:t>Rab, 7. svibnja 2026.</w:t>
      </w: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135C4F">
      <w:pPr>
        <w:spacing w:line="252" w:lineRule="auto"/>
        <w:rPr>
          <w:rFonts w:eastAsiaTheme="minorHAnsi"/>
          <w:b/>
          <w:lang w:eastAsia="en-US"/>
        </w:rPr>
      </w:pPr>
    </w:p>
    <w:p w:rsidR="004665D3" w:rsidRDefault="004665D3" w:rsidP="004665D3">
      <w:pPr>
        <w:pStyle w:val="Uvuenotijeloteksta"/>
        <w:ind w:firstLine="0"/>
      </w:pPr>
      <w:r>
        <w:lastRenderedPageBreak/>
        <w:t>Na temelju članka 34. Statuta Grada Raba (»Službene novine Primorsko-goranske županije« broj 27/09, 13/13, 31/13-pročišćeni tekst, 19/15, 4/18 i 40/18)</w:t>
      </w:r>
      <w:r>
        <w:rPr>
          <w:iCs/>
        </w:rPr>
        <w:t>, a u svezi odredbi</w:t>
      </w:r>
      <w:r>
        <w:t xml:space="preserve"> članaka 57. Zakona o trgovini </w:t>
      </w:r>
      <w:r>
        <w:rPr>
          <w:iCs/>
        </w:rPr>
        <w:t>(»Narodne novine« broj 87/08, 96/08, 116/08, 76/09, 114/11, 68/13, 30/14, 32/19, 98/19, 32/20 i 33/23),</w:t>
      </w:r>
      <w:r>
        <w:t xml:space="preserve"> Gradonačelnik</w:t>
      </w:r>
      <w:r>
        <w:t xml:space="preserve"> Grada Raba dana 7. svibnja </w:t>
      </w:r>
      <w:r>
        <w:t>2026. godine donosi</w:t>
      </w:r>
    </w:p>
    <w:p w:rsidR="004665D3" w:rsidRDefault="004665D3" w:rsidP="004665D3">
      <w:pPr>
        <w:pStyle w:val="Uvuenotijeloteksta"/>
      </w:pPr>
    </w:p>
    <w:p w:rsidR="004665D3" w:rsidRDefault="004665D3" w:rsidP="004665D3">
      <w:pPr>
        <w:jc w:val="both"/>
      </w:pPr>
    </w:p>
    <w:p w:rsidR="004665D3" w:rsidRDefault="004665D3" w:rsidP="004665D3">
      <w:pPr>
        <w:pStyle w:val="Naslov1"/>
        <w:rPr>
          <w:sz w:val="24"/>
        </w:rPr>
      </w:pPr>
      <w:r>
        <w:rPr>
          <w:sz w:val="24"/>
        </w:rPr>
        <w:t xml:space="preserve">ODLUKU </w:t>
      </w:r>
    </w:p>
    <w:p w:rsidR="004665D3" w:rsidRDefault="004665D3" w:rsidP="004665D3">
      <w:pPr>
        <w:pStyle w:val="Naslov1"/>
        <w:rPr>
          <w:sz w:val="24"/>
        </w:rPr>
      </w:pPr>
      <w:r>
        <w:rPr>
          <w:sz w:val="24"/>
        </w:rPr>
        <w:t>O PROGLAŠENJU SAJAMSKIH DANA NA PODRUČJU GRADA RABA</w:t>
      </w:r>
    </w:p>
    <w:p w:rsidR="004665D3" w:rsidRDefault="004665D3" w:rsidP="004665D3">
      <w:pPr>
        <w:pStyle w:val="Naslov1"/>
        <w:rPr>
          <w:sz w:val="24"/>
        </w:rPr>
      </w:pPr>
      <w:r>
        <w:t xml:space="preserve"> </w:t>
      </w:r>
    </w:p>
    <w:p w:rsidR="004665D3" w:rsidRDefault="004665D3" w:rsidP="004665D3"/>
    <w:p w:rsidR="004665D3" w:rsidRDefault="004665D3" w:rsidP="004665D3">
      <w:pPr>
        <w:jc w:val="center"/>
      </w:pPr>
      <w:r>
        <w:t xml:space="preserve">Članak  1. </w:t>
      </w:r>
    </w:p>
    <w:p w:rsidR="004665D3" w:rsidRDefault="004665D3" w:rsidP="004665D3">
      <w:pPr>
        <w:jc w:val="center"/>
      </w:pPr>
    </w:p>
    <w:p w:rsidR="004665D3" w:rsidRDefault="004665D3" w:rsidP="004665D3">
      <w:pPr>
        <w:pStyle w:val="Uvuenotijeloteksta"/>
      </w:pPr>
      <w:r>
        <w:t>Na području Grada Raba održat će se više povremenih prigodnih prodaja – trgovačko – turističkih sajmova i fešti u dane: 30. svibnja 2026. godine – Dan državnosti, 4. lipnja 2026. godine – blagdan Tijelovo, 22. lipnja 2026. godine – Dan antifašističke borbe, 5. kolovoza 2026. godine – Dan pobjede i domovinske zahvalnosti i Dan hrvatskih branitelja i 15. kolovoza 2026. godine – blagdan Vela Gospa.</w:t>
      </w:r>
    </w:p>
    <w:p w:rsidR="004665D3" w:rsidRDefault="004665D3" w:rsidP="004665D3">
      <w:pPr>
        <w:pStyle w:val="Uvuenotijeloteksta"/>
      </w:pPr>
    </w:p>
    <w:p w:rsidR="004665D3" w:rsidRDefault="004665D3" w:rsidP="004665D3">
      <w:pPr>
        <w:pStyle w:val="Uvuenotijeloteksta"/>
      </w:pPr>
      <w:r>
        <w:t xml:space="preserve"> Trgovačko-turistički sajmovi održavat će se na područjima Grada Raba u svrhu zabave i pružanja dodatne izvan pansionske ponude građanima i turistima.</w:t>
      </w:r>
    </w:p>
    <w:p w:rsidR="004665D3" w:rsidRDefault="004665D3" w:rsidP="004665D3">
      <w:pPr>
        <w:pStyle w:val="Uvuenotijeloteksta"/>
        <w:ind w:firstLine="0"/>
      </w:pPr>
    </w:p>
    <w:p w:rsidR="004665D3" w:rsidRDefault="004665D3" w:rsidP="004665D3">
      <w:pPr>
        <w:jc w:val="center"/>
      </w:pPr>
      <w:r>
        <w:t xml:space="preserve">Članak  2. </w:t>
      </w:r>
    </w:p>
    <w:p w:rsidR="004665D3" w:rsidRDefault="004665D3" w:rsidP="004665D3">
      <w:pPr>
        <w:jc w:val="center"/>
      </w:pPr>
    </w:p>
    <w:p w:rsidR="004665D3" w:rsidRDefault="004665D3" w:rsidP="004665D3">
      <w:pPr>
        <w:ind w:firstLine="708"/>
        <w:jc w:val="both"/>
      </w:pPr>
      <w:r>
        <w:t>Trgovačko – turistički sajmovi organizirani su na način povremenih sajamskih dana.</w:t>
      </w:r>
    </w:p>
    <w:p w:rsidR="004665D3" w:rsidRDefault="004665D3" w:rsidP="004665D3">
      <w:pPr>
        <w:jc w:val="both"/>
      </w:pPr>
      <w:r>
        <w:t xml:space="preserve">Radno vrijeme trgovina prigodnih prodaja (štandovi, klupe, trgovački kiosci i dr.) na javnim površinama Grada Raba određuje se na način da, u navedene dane iz prethodnog stavka, mogu započeti svoje poslovanje najranije u 8,00 sati, a završiti s radom najkasnije u 24,00 sata. </w:t>
      </w:r>
    </w:p>
    <w:p w:rsidR="004665D3" w:rsidRDefault="004665D3" w:rsidP="004665D3">
      <w:pPr>
        <w:jc w:val="center"/>
      </w:pPr>
      <w:r>
        <w:t xml:space="preserve">Članak  3. </w:t>
      </w:r>
    </w:p>
    <w:p w:rsidR="004665D3" w:rsidRDefault="004665D3" w:rsidP="004665D3">
      <w:pPr>
        <w:jc w:val="center"/>
      </w:pPr>
    </w:p>
    <w:p w:rsidR="004665D3" w:rsidRDefault="004665D3" w:rsidP="004665D3">
      <w:pPr>
        <w:pStyle w:val="Uvuenotijeloteksta"/>
      </w:pPr>
      <w:r>
        <w:t>Ova Odluka o proglašenju sajamskih dana na području Grada Raba stupa na snagu danom donošenja, a objavit će se na mrežnoj stranici Grada Raba i mrežnoj stranici Udruženja obrtnika Rab.</w:t>
      </w:r>
    </w:p>
    <w:p w:rsidR="004665D3" w:rsidRDefault="004665D3" w:rsidP="004665D3">
      <w:pPr>
        <w:pStyle w:val="Uvuenotijeloteksta"/>
      </w:pPr>
    </w:p>
    <w:p w:rsidR="004665D3" w:rsidRDefault="004665D3" w:rsidP="004665D3"/>
    <w:p w:rsidR="004665D3" w:rsidRDefault="004665D3" w:rsidP="004665D3"/>
    <w:p w:rsidR="004665D3" w:rsidRDefault="004665D3" w:rsidP="004665D3"/>
    <w:p w:rsidR="004665D3" w:rsidRDefault="004665D3" w:rsidP="004665D3">
      <w:pPr>
        <w:pStyle w:val="Tijeloteksta"/>
      </w:pPr>
      <w:r>
        <w:t xml:space="preserve"> KLASA: 023-01/26-01/75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4665D3" w:rsidRDefault="004665D3" w:rsidP="004665D3">
      <w:pPr>
        <w:pStyle w:val="Tijeloteksta"/>
      </w:pPr>
      <w:r>
        <w:t xml:space="preserve"> URBROJ: 2170-13/01-26-5-1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4665D3" w:rsidRDefault="004665D3" w:rsidP="004665D3">
      <w:pPr>
        <w:jc w:val="both"/>
      </w:pPr>
      <w:r>
        <w:t xml:space="preserve"> Rab, 7. svibnja </w:t>
      </w:r>
      <w:bookmarkStart w:id="0" w:name="_GoBack"/>
      <w:bookmarkEnd w:id="0"/>
      <w:r>
        <w:t>2026. godine</w:t>
      </w:r>
    </w:p>
    <w:p w:rsidR="004665D3" w:rsidRDefault="004665D3" w:rsidP="004665D3">
      <w:pPr>
        <w:pStyle w:val="Naslov4"/>
        <w:rPr>
          <w:sz w:val="24"/>
          <w:szCs w:val="24"/>
        </w:rPr>
      </w:pPr>
    </w:p>
    <w:p w:rsidR="004665D3" w:rsidRDefault="004665D3" w:rsidP="004665D3">
      <w:pPr>
        <w:pStyle w:val="Naslov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GRAD RAB</w:t>
      </w:r>
    </w:p>
    <w:p w:rsidR="004665D3" w:rsidRDefault="004665D3" w:rsidP="004665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65D3" w:rsidRDefault="004665D3" w:rsidP="004665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Gradonačelnik </w:t>
      </w:r>
    </w:p>
    <w:p w:rsidR="004665D3" w:rsidRDefault="004665D3" w:rsidP="004665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Nikola Grgurić, dipl.oec.</w:t>
      </w:r>
    </w:p>
    <w:p w:rsidR="007468C8" w:rsidRDefault="007468C8" w:rsidP="00135C4F">
      <w:pPr>
        <w:spacing w:line="252" w:lineRule="auto"/>
        <w:rPr>
          <w:rFonts w:eastAsiaTheme="minorHAnsi"/>
          <w:b/>
          <w:lang w:eastAsia="en-US"/>
        </w:rPr>
      </w:pPr>
    </w:p>
    <w:p w:rsidR="00135C4F" w:rsidRDefault="00135C4F"/>
    <w:sectPr w:rsidR="0013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592"/>
    <w:multiLevelType w:val="hybridMultilevel"/>
    <w:tmpl w:val="F5F2FA28"/>
    <w:lvl w:ilvl="0" w:tplc="74CAF3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52D1C94"/>
    <w:multiLevelType w:val="hybridMultilevel"/>
    <w:tmpl w:val="80966D06"/>
    <w:lvl w:ilvl="0" w:tplc="BEECE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047B9E"/>
    <w:multiLevelType w:val="hybridMultilevel"/>
    <w:tmpl w:val="1D6E891C"/>
    <w:lvl w:ilvl="0" w:tplc="BEECE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67"/>
    <w:rsid w:val="00135C4F"/>
    <w:rsid w:val="004665D3"/>
    <w:rsid w:val="00483267"/>
    <w:rsid w:val="00575912"/>
    <w:rsid w:val="00691A6D"/>
    <w:rsid w:val="007468C8"/>
    <w:rsid w:val="008916BF"/>
    <w:rsid w:val="00964C5A"/>
    <w:rsid w:val="00E6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0B47"/>
  <w15:chartTrackingRefBased/>
  <w15:docId w15:val="{C1BC4B96-0EE1-4A74-B38B-6BCDB9F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665D3"/>
    <w:pPr>
      <w:keepNext/>
      <w:jc w:val="center"/>
      <w:outlineLvl w:val="0"/>
    </w:pPr>
    <w:rPr>
      <w:sz w:val="4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66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665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4C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C5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4665D3"/>
    <w:rPr>
      <w:rFonts w:ascii="Times New Roman" w:eastAsia="Times New Roman" w:hAnsi="Times New Roman" w:cs="Times New Roman"/>
      <w:sz w:val="4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4665D3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4665D3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4665D3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4665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665D3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4665D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2026-05-08T06:38:00Z</cp:lastPrinted>
  <dcterms:created xsi:type="dcterms:W3CDTF">2026-05-07T06:47:00Z</dcterms:created>
  <dcterms:modified xsi:type="dcterms:W3CDTF">2026-05-08T06:38:00Z</dcterms:modified>
</cp:coreProperties>
</file>