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1D1" w:rsidRDefault="00C751D1" w:rsidP="00C751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</w:t>
      </w:r>
      <w:r>
        <w:rPr>
          <w:rFonts w:ascii="Times New Roman" w:hAnsi="Times New Roman"/>
          <w:sz w:val="24"/>
          <w:szCs w:val="24"/>
        </w:rPr>
        <w:t xml:space="preserve">lnik Grada Raba dana 1. srpnja </w:t>
      </w:r>
      <w:r>
        <w:rPr>
          <w:rFonts w:ascii="Times New Roman" w:hAnsi="Times New Roman"/>
          <w:sz w:val="24"/>
          <w:szCs w:val="24"/>
        </w:rPr>
        <w:t>2026. godine donosi,</w:t>
      </w:r>
    </w:p>
    <w:p w:rsidR="00C751D1" w:rsidRDefault="00C751D1" w:rsidP="00C75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751D1" w:rsidRDefault="00C751D1" w:rsidP="00C75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751D1" w:rsidRDefault="00C751D1" w:rsidP="00C75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a k l j u č a k</w:t>
      </w:r>
    </w:p>
    <w:p w:rsidR="00C751D1" w:rsidRDefault="00C751D1" w:rsidP="00C75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751D1" w:rsidRDefault="00C751D1" w:rsidP="00C75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751D1" w:rsidRPr="00C751D1" w:rsidRDefault="00C751D1" w:rsidP="00C751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751D1">
        <w:rPr>
          <w:rFonts w:ascii="Times New Roman" w:hAnsi="Times New Roman"/>
          <w:sz w:val="24"/>
          <w:szCs w:val="24"/>
        </w:rPr>
        <w:t>OPG-u ŠIME vl. Marijan Šimičić iz Raba, Kampor 154  OIB:88288930915 dodjeljuje se potpora Grada Raba u iznosu od 271,50 EUR., zbog nabave poljoprivredne opreme.</w:t>
      </w:r>
    </w:p>
    <w:p w:rsidR="00C751D1" w:rsidRPr="00C751D1" w:rsidRDefault="00C751D1" w:rsidP="00C751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751D1">
        <w:rPr>
          <w:rFonts w:ascii="Times New Roman" w:hAnsi="Times New Roman"/>
          <w:sz w:val="24"/>
          <w:szCs w:val="24"/>
        </w:rPr>
        <w:t>Za potporu iz prethodne točke sklopiti će se Ugovor o dodjeli bespovratne potpore temeljem Programa potpora poljoprivredi na području Grada Raba u 2026. godini. Iznos potpore OPG-u ŠIME vl. Marijan Šimičić iz Raba, Kampor 154 isplatiti će se iz stavke R10190 Konsolidiranog proračuna Grada Raba na broj žiro računa vlasnika OPG-a: HR6624020063103146210 Erste&amp;Steiermarkische Bank.</w:t>
      </w:r>
    </w:p>
    <w:p w:rsidR="00C751D1" w:rsidRDefault="00C751D1" w:rsidP="00C751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751D1">
        <w:rPr>
          <w:rFonts w:ascii="Times New Roman" w:hAnsi="Times New Roman"/>
          <w:sz w:val="24"/>
          <w:szCs w:val="24"/>
        </w:rPr>
        <w:t>Zaključak se dostavlja Upravnom odjelu ureda Grada investicija i razvoja i Upravnom odjelu za financije na provedbu.</w:t>
      </w:r>
    </w:p>
    <w:p w:rsidR="00C751D1" w:rsidRDefault="00C751D1" w:rsidP="00C751D1">
      <w:pPr>
        <w:rPr>
          <w:rFonts w:ascii="Times New Roman" w:hAnsi="Times New Roman"/>
          <w:sz w:val="24"/>
          <w:szCs w:val="24"/>
        </w:rPr>
      </w:pPr>
    </w:p>
    <w:p w:rsidR="00C751D1" w:rsidRDefault="00C751D1" w:rsidP="00C751D1">
      <w:pPr>
        <w:rPr>
          <w:rFonts w:ascii="Times New Roman" w:hAnsi="Times New Roman"/>
          <w:sz w:val="24"/>
          <w:szCs w:val="24"/>
        </w:rPr>
      </w:pPr>
    </w:p>
    <w:p w:rsidR="00C751D1" w:rsidRDefault="00C751D1" w:rsidP="00C751D1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GRADONAČELNIK</w:t>
      </w: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sz w:val="24"/>
          <w:szCs w:val="24"/>
        </w:rPr>
        <w:tab/>
        <w:t>Nikola Grgurić, dipl. oec.</w:t>
      </w: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KLASA: 023-01/26-01/101</w:t>
      </w: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URBROJ: 2170-13/01-26-1</w:t>
      </w:r>
    </w:p>
    <w:p w:rsidR="00C751D1" w:rsidRDefault="00C751D1" w:rsidP="00C751D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Rab, 1. srpnja </w:t>
      </w:r>
      <w:r>
        <w:rPr>
          <w:rFonts w:ascii="Times New Roman" w:hAnsi="Times New Roman"/>
          <w:b/>
          <w:sz w:val="24"/>
          <w:szCs w:val="24"/>
        </w:rPr>
        <w:t>2026.</w:t>
      </w:r>
    </w:p>
    <w:p w:rsidR="00BF4D9B" w:rsidRDefault="00BF4D9B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/>
    <w:p w:rsid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1. srpnja 2026. godine donosi,</w:t>
      </w:r>
    </w:p>
    <w:p w:rsid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63A4" w:rsidRDefault="002463A4" w:rsidP="002463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a k l j u č a k</w:t>
      </w:r>
    </w:p>
    <w:p w:rsid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63A4" w:rsidRPr="002463A4" w:rsidRDefault="002463A4" w:rsidP="002463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63A4" w:rsidRPr="002463A4" w:rsidRDefault="002463A4" w:rsidP="002463A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2463A4">
        <w:rPr>
          <w:rFonts w:ascii="Times New Roman" w:eastAsia="Times New Roman" w:hAnsi="Times New Roman"/>
          <w:sz w:val="24"/>
          <w:szCs w:val="24"/>
          <w:lang w:eastAsia="hr-HR"/>
        </w:rPr>
        <w:t>Ukida se Rješenje o davanju dozvole na pomorskom dobru KLASA: UP/I-342-01/24-01/51 URBROJ: 2170-13/01-24-1 od 10. srpnja 2024. godine izdano na ime Miljenko Deželjin (OIB:54233398690) iz Raba, Kampor 70, vlasnik ribarskog obrta „DEŽELJIN“.</w:t>
      </w:r>
    </w:p>
    <w:p w:rsidR="002463A4" w:rsidRPr="002463A4" w:rsidRDefault="002463A4" w:rsidP="002463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2463A4">
        <w:rPr>
          <w:rFonts w:ascii="Times New Roman" w:eastAsia="Times New Roman" w:hAnsi="Times New Roman"/>
          <w:sz w:val="24"/>
          <w:szCs w:val="24"/>
          <w:lang w:eastAsia="hr-HR"/>
        </w:rPr>
        <w:t>Zaključak se dostavlja Upravnom odjelu ureda Grada investicija i razvoja i Upravnom odjelu za financije.</w:t>
      </w:r>
    </w:p>
    <w:p w:rsidR="002463A4" w:rsidRPr="002463A4" w:rsidRDefault="002463A4" w:rsidP="002463A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2463A4" w:rsidRDefault="002463A4" w:rsidP="002463A4">
      <w:pPr>
        <w:rPr>
          <w:rFonts w:ascii="Times New Roman" w:hAnsi="Times New Roman"/>
          <w:sz w:val="24"/>
          <w:szCs w:val="24"/>
        </w:rPr>
      </w:pPr>
    </w:p>
    <w:p w:rsidR="002463A4" w:rsidRDefault="002463A4" w:rsidP="002463A4">
      <w:pPr>
        <w:rPr>
          <w:rFonts w:ascii="Times New Roman" w:hAnsi="Times New Roman"/>
          <w:sz w:val="24"/>
          <w:szCs w:val="24"/>
        </w:rPr>
      </w:pPr>
    </w:p>
    <w:p w:rsidR="002463A4" w:rsidRDefault="002463A4" w:rsidP="002463A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GRADONAČELNIK</w:t>
      </w: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sz w:val="24"/>
          <w:szCs w:val="24"/>
        </w:rPr>
        <w:tab/>
        <w:t>Nikola Grgurić, dipl. oec.</w:t>
      </w: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KLASA: 023-01/26-01/101</w:t>
      </w: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URBROJ: 2170-13/01-26-2</w:t>
      </w:r>
    </w:p>
    <w:p w:rsidR="002463A4" w:rsidRDefault="002463A4" w:rsidP="002463A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Rab, 1. srpnja 2026.</w:t>
      </w:r>
    </w:p>
    <w:p w:rsidR="002463A4" w:rsidRDefault="002463A4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/>
    <w:p w:rsidR="003B6DC6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1. srpnja 2026. godine donosi,</w:t>
      </w:r>
    </w:p>
    <w:p w:rsidR="003B6DC6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6DC6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6DC6" w:rsidRDefault="003B6DC6" w:rsidP="003B6D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a k l j u č a k</w:t>
      </w:r>
    </w:p>
    <w:p w:rsidR="003B6DC6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6DC6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6DC6" w:rsidRPr="002463A4" w:rsidRDefault="003B6DC6" w:rsidP="003B6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6DC6" w:rsidRPr="003B6DC6" w:rsidRDefault="003B6DC6" w:rsidP="003B6DC6">
      <w:pPr>
        <w:rPr>
          <w:rFonts w:ascii="Times New Roman" w:hAnsi="Times New Roman"/>
          <w:sz w:val="24"/>
          <w:szCs w:val="24"/>
        </w:rPr>
      </w:pPr>
      <w:r w:rsidRPr="003B6DC6">
        <w:rPr>
          <w:rFonts w:ascii="Times New Roman" w:hAnsi="Times New Roman"/>
          <w:sz w:val="24"/>
          <w:szCs w:val="24"/>
        </w:rPr>
        <w:t>1.</w:t>
      </w:r>
      <w:r w:rsidRPr="003B6DC6">
        <w:rPr>
          <w:rFonts w:ascii="Times New Roman" w:hAnsi="Times New Roman"/>
          <w:sz w:val="24"/>
          <w:szCs w:val="24"/>
        </w:rPr>
        <w:tab/>
        <w:t>Zajedničkom ugostiteljskom obrtu VELORA vl. Ivano Španjol i Karlo Španjol iz Raba, Trg Municipium Arba 5, OIB:31102630185 dodjeljuje se  potpora Grada Raba  u iznosu od 1.000,00 EUR. Iznos navedene potpore isplatiti će se iz stavke R10192.5 Konsolidiranog proračuna Grada Raba na žiro račun korisnika: HR2424020061140606882 Erste&amp;Steiermarkische Bank d.d.</w:t>
      </w:r>
    </w:p>
    <w:p w:rsidR="003B6DC6" w:rsidRPr="003B6DC6" w:rsidRDefault="003B6DC6" w:rsidP="003B6DC6">
      <w:pPr>
        <w:rPr>
          <w:rFonts w:ascii="Times New Roman" w:hAnsi="Times New Roman"/>
          <w:sz w:val="24"/>
          <w:szCs w:val="24"/>
        </w:rPr>
      </w:pPr>
      <w:r w:rsidRPr="003B6DC6">
        <w:rPr>
          <w:rFonts w:ascii="Times New Roman" w:hAnsi="Times New Roman"/>
          <w:sz w:val="24"/>
          <w:szCs w:val="24"/>
        </w:rPr>
        <w:t>2.</w:t>
      </w:r>
      <w:r w:rsidRPr="003B6DC6">
        <w:rPr>
          <w:rFonts w:ascii="Times New Roman" w:hAnsi="Times New Roman"/>
          <w:sz w:val="24"/>
          <w:szCs w:val="24"/>
        </w:rPr>
        <w:tab/>
        <w:t xml:space="preserve">Potpora iz prethodne točke poduzetnicima-početnicima Ivanu </w:t>
      </w:r>
      <w:proofErr w:type="spellStart"/>
      <w:r w:rsidRPr="003B6DC6">
        <w:rPr>
          <w:rFonts w:ascii="Times New Roman" w:hAnsi="Times New Roman"/>
          <w:sz w:val="24"/>
          <w:szCs w:val="24"/>
        </w:rPr>
        <w:t>Španjolu</w:t>
      </w:r>
      <w:proofErr w:type="spellEnd"/>
      <w:r w:rsidRPr="003B6DC6">
        <w:rPr>
          <w:rFonts w:ascii="Times New Roman" w:hAnsi="Times New Roman"/>
          <w:sz w:val="24"/>
          <w:szCs w:val="24"/>
        </w:rPr>
        <w:t xml:space="preserve"> i Karlu </w:t>
      </w:r>
      <w:proofErr w:type="spellStart"/>
      <w:r w:rsidRPr="003B6DC6">
        <w:rPr>
          <w:rFonts w:ascii="Times New Roman" w:hAnsi="Times New Roman"/>
          <w:sz w:val="24"/>
          <w:szCs w:val="24"/>
        </w:rPr>
        <w:t>Španjolu</w:t>
      </w:r>
      <w:proofErr w:type="spellEnd"/>
      <w:r w:rsidRPr="003B6DC6">
        <w:rPr>
          <w:rFonts w:ascii="Times New Roman" w:hAnsi="Times New Roman"/>
          <w:sz w:val="24"/>
          <w:szCs w:val="24"/>
        </w:rPr>
        <w:t xml:space="preserve"> dodjeljuje se zbog troškova nabave opreme za obavljanje osnovne djelatnosti obrta.</w:t>
      </w:r>
    </w:p>
    <w:p w:rsidR="003B6DC6" w:rsidRDefault="003B6DC6" w:rsidP="003B6DC6">
      <w:pPr>
        <w:rPr>
          <w:rFonts w:ascii="Times New Roman" w:hAnsi="Times New Roman"/>
          <w:sz w:val="24"/>
          <w:szCs w:val="24"/>
        </w:rPr>
      </w:pPr>
      <w:r w:rsidRPr="003B6DC6">
        <w:rPr>
          <w:rFonts w:ascii="Times New Roman" w:hAnsi="Times New Roman"/>
          <w:sz w:val="24"/>
          <w:szCs w:val="24"/>
        </w:rPr>
        <w:t>3.</w:t>
      </w:r>
      <w:r w:rsidRPr="003B6DC6">
        <w:rPr>
          <w:rFonts w:ascii="Times New Roman" w:hAnsi="Times New Roman"/>
          <w:sz w:val="24"/>
          <w:szCs w:val="24"/>
        </w:rPr>
        <w:tab/>
        <w:t>Zaključak se dostavlja Upravnom odjelu ureda Grada investicija i razvoja i Upravnom odjelu za financije na provedbu.</w:t>
      </w:r>
    </w:p>
    <w:p w:rsidR="003B6DC6" w:rsidRDefault="003B6DC6" w:rsidP="003B6DC6">
      <w:pPr>
        <w:rPr>
          <w:rFonts w:ascii="Times New Roman" w:hAnsi="Times New Roman"/>
          <w:sz w:val="24"/>
          <w:szCs w:val="24"/>
        </w:rPr>
      </w:pPr>
    </w:p>
    <w:p w:rsidR="003B6DC6" w:rsidRDefault="003B6DC6" w:rsidP="003B6DC6">
      <w:pPr>
        <w:rPr>
          <w:rFonts w:ascii="Times New Roman" w:hAnsi="Times New Roman"/>
          <w:sz w:val="24"/>
          <w:szCs w:val="24"/>
        </w:rPr>
      </w:pPr>
    </w:p>
    <w:p w:rsidR="003B6DC6" w:rsidRDefault="003B6DC6" w:rsidP="003B6DC6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GRADONAČELNIK</w:t>
      </w: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sz w:val="24"/>
          <w:szCs w:val="24"/>
        </w:rPr>
        <w:tab/>
        <w:t>Nikola Grgurić, dipl. oec.</w:t>
      </w: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KLASA: 023-01/26-01/101</w:t>
      </w: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URBROJ: 2170-13/01-26-3</w:t>
      </w:r>
    </w:p>
    <w:p w:rsidR="003B6DC6" w:rsidRDefault="003B6DC6" w:rsidP="003B6DC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Rab, 1. srpnja 2026.</w:t>
      </w:r>
    </w:p>
    <w:p w:rsidR="003B6DC6" w:rsidRDefault="003B6DC6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/>
    <w:p w:rsidR="000D3A61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1. srpnja 2026. godine donosi,</w:t>
      </w:r>
    </w:p>
    <w:p w:rsidR="000D3A61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3A61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3A61" w:rsidRDefault="000D3A61" w:rsidP="000D3A6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a k l j u č a k</w:t>
      </w:r>
    </w:p>
    <w:p w:rsidR="000D3A61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3A61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3A61" w:rsidRPr="002463A4" w:rsidRDefault="000D3A61" w:rsidP="000D3A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3A61" w:rsidRPr="000D3A61" w:rsidRDefault="000D3A61" w:rsidP="000D3A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0D3A61">
        <w:rPr>
          <w:rFonts w:ascii="Times New Roman" w:hAnsi="Times New Roman"/>
          <w:sz w:val="24"/>
          <w:szCs w:val="24"/>
        </w:rPr>
        <w:t>Tvrtki SOUNDLAND PRODUCTION j.d.o.o. iz Raba, Palit 128A,  OIB:61592218265 dodjeljuje se  potpora Grada Raba  u iznosu od 1.000,00 EUR. Iznos navedene potpore isplatiti će se iz stavke R10192.5 Konsolidiranog proračuna Grada Raba na žiro račun korisnika:HR5524020061100789667 Erste&amp;Steiermarkische Bank d.d.</w:t>
      </w:r>
    </w:p>
    <w:p w:rsidR="000D3A61" w:rsidRPr="000D3A61" w:rsidRDefault="000D3A61" w:rsidP="000D3A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D3A61">
        <w:rPr>
          <w:rFonts w:ascii="Times New Roman" w:hAnsi="Times New Roman"/>
          <w:sz w:val="24"/>
          <w:szCs w:val="24"/>
        </w:rPr>
        <w:t>Potpora iz prethodne točke tvrtki SOUNDLAND PRODUCTION j.d.o.o., dodjeljuje se zbog troškova nabave strojeva i opreme za obavljanje osnovne djelatnosti tvrtke.</w:t>
      </w:r>
    </w:p>
    <w:p w:rsidR="000D3A61" w:rsidRPr="000D3A61" w:rsidRDefault="000D3A61" w:rsidP="000D3A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bookmarkStart w:id="0" w:name="_GoBack"/>
      <w:bookmarkEnd w:id="0"/>
      <w:r w:rsidRPr="000D3A61">
        <w:rPr>
          <w:rFonts w:ascii="Times New Roman" w:hAnsi="Times New Roman"/>
          <w:sz w:val="24"/>
          <w:szCs w:val="24"/>
        </w:rPr>
        <w:t>Zaključak se dostavlja Upravnom odjelu ureda Grada investicija i razvoja i Upravnom odjelu za financije na provedbu.</w:t>
      </w:r>
    </w:p>
    <w:p w:rsidR="000D3A61" w:rsidRDefault="000D3A61" w:rsidP="000D3A61">
      <w:pPr>
        <w:rPr>
          <w:rFonts w:ascii="Times New Roman" w:hAnsi="Times New Roman"/>
          <w:sz w:val="24"/>
          <w:szCs w:val="24"/>
        </w:rPr>
      </w:pPr>
    </w:p>
    <w:p w:rsidR="000D3A61" w:rsidRDefault="000D3A61" w:rsidP="000D3A61">
      <w:pPr>
        <w:rPr>
          <w:rFonts w:ascii="Times New Roman" w:hAnsi="Times New Roman"/>
          <w:sz w:val="24"/>
          <w:szCs w:val="24"/>
        </w:rPr>
      </w:pPr>
    </w:p>
    <w:p w:rsidR="000D3A61" w:rsidRDefault="000D3A61" w:rsidP="000D3A61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GRADONAČELNIK</w:t>
      </w: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sz w:val="24"/>
          <w:szCs w:val="24"/>
        </w:rPr>
        <w:tab/>
        <w:t>Nikola Grgurić, dipl. oec.</w:t>
      </w: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KLASA: 023-01/26-01/101</w:t>
      </w: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URBROJ: 2170-13/01-26-4</w:t>
      </w:r>
    </w:p>
    <w:p w:rsidR="000D3A61" w:rsidRDefault="000D3A61" w:rsidP="000D3A6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Rab, 1. srpnja 2026.</w:t>
      </w:r>
    </w:p>
    <w:p w:rsidR="000D3A61" w:rsidRDefault="000D3A61"/>
    <w:sectPr w:rsidR="000D3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559B8"/>
    <w:multiLevelType w:val="hybridMultilevel"/>
    <w:tmpl w:val="705A8E52"/>
    <w:lvl w:ilvl="0" w:tplc="8B444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1A1306"/>
    <w:multiLevelType w:val="hybridMultilevel"/>
    <w:tmpl w:val="6D4ED94E"/>
    <w:lvl w:ilvl="0" w:tplc="8B444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769"/>
    <w:rsid w:val="000D3A61"/>
    <w:rsid w:val="000D6769"/>
    <w:rsid w:val="002463A4"/>
    <w:rsid w:val="003B6DC6"/>
    <w:rsid w:val="005747C6"/>
    <w:rsid w:val="009F663B"/>
    <w:rsid w:val="00BF4D9B"/>
    <w:rsid w:val="00C7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7236"/>
  <w15:chartTrackingRefBased/>
  <w15:docId w15:val="{61733F5D-D6AB-4C93-91D5-2826B4BF6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1D1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F6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663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7</cp:revision>
  <cp:lastPrinted>2026-07-01T05:59:00Z</cp:lastPrinted>
  <dcterms:created xsi:type="dcterms:W3CDTF">2026-07-01T05:53:00Z</dcterms:created>
  <dcterms:modified xsi:type="dcterms:W3CDTF">2026-07-01T06:01:00Z</dcterms:modified>
</cp:coreProperties>
</file>