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6E9" w:rsidRDefault="009276E9" w:rsidP="009276E9">
      <w:pPr>
        <w:spacing w:after="0"/>
        <w:rPr>
          <w:sz w:val="24"/>
          <w:szCs w:val="24"/>
        </w:rPr>
      </w:pPr>
      <w:r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15. rujna 2026. godine donosi,</w:t>
      </w:r>
    </w:p>
    <w:p w:rsidR="009276E9" w:rsidRDefault="009276E9" w:rsidP="009276E9">
      <w:pPr>
        <w:spacing w:after="0"/>
        <w:rPr>
          <w:sz w:val="24"/>
          <w:szCs w:val="24"/>
        </w:rPr>
      </w:pPr>
    </w:p>
    <w:p w:rsidR="009276E9" w:rsidRDefault="009276E9" w:rsidP="009276E9">
      <w:pPr>
        <w:spacing w:after="0"/>
        <w:rPr>
          <w:sz w:val="24"/>
          <w:szCs w:val="24"/>
        </w:rPr>
      </w:pPr>
    </w:p>
    <w:p w:rsidR="009276E9" w:rsidRDefault="009276E9" w:rsidP="009276E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9276E9" w:rsidRDefault="009276E9" w:rsidP="009276E9">
      <w:pPr>
        <w:spacing w:after="0" w:line="240" w:lineRule="auto"/>
        <w:jc w:val="both"/>
        <w:rPr>
          <w:sz w:val="24"/>
          <w:szCs w:val="24"/>
        </w:rPr>
      </w:pPr>
    </w:p>
    <w:p w:rsidR="009276E9" w:rsidRDefault="009276E9" w:rsidP="009276E9">
      <w:pPr>
        <w:spacing w:after="0" w:line="240" w:lineRule="auto"/>
        <w:jc w:val="both"/>
        <w:rPr>
          <w:sz w:val="24"/>
          <w:szCs w:val="24"/>
        </w:rPr>
      </w:pPr>
    </w:p>
    <w:p w:rsidR="009276E9" w:rsidRPr="009276E9" w:rsidRDefault="00CA6D72" w:rsidP="00CA6D7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9276E9" w:rsidRPr="009276E9">
        <w:rPr>
          <w:sz w:val="24"/>
          <w:szCs w:val="24"/>
        </w:rPr>
        <w:t>Donosi se Odluka o visini osnovice za obračun plaće službenika i namještenika u gradskoj upravi Grada Raba.</w:t>
      </w:r>
    </w:p>
    <w:p w:rsidR="009276E9" w:rsidRPr="009276E9" w:rsidRDefault="009276E9" w:rsidP="00CA6D72">
      <w:pPr>
        <w:spacing w:after="0" w:line="240" w:lineRule="auto"/>
        <w:jc w:val="both"/>
        <w:rPr>
          <w:sz w:val="24"/>
          <w:szCs w:val="24"/>
        </w:rPr>
      </w:pPr>
    </w:p>
    <w:p w:rsidR="009276E9" w:rsidRDefault="009276E9" w:rsidP="00CA6D72">
      <w:pPr>
        <w:spacing w:after="0" w:line="240" w:lineRule="auto"/>
        <w:jc w:val="both"/>
        <w:rPr>
          <w:sz w:val="24"/>
          <w:szCs w:val="24"/>
        </w:rPr>
      </w:pPr>
      <w:r w:rsidRPr="009276E9">
        <w:rPr>
          <w:sz w:val="24"/>
          <w:szCs w:val="24"/>
        </w:rPr>
        <w:t xml:space="preserve">2. Zaključak se dostavlja Upravnom odjelu ureda Grada, investicija i razvoja i Upravnom odjelu za financije na provedbu.  </w:t>
      </w:r>
    </w:p>
    <w:p w:rsidR="009276E9" w:rsidRDefault="009276E9" w:rsidP="00CA6D72">
      <w:pPr>
        <w:spacing w:after="0" w:line="240" w:lineRule="auto"/>
        <w:jc w:val="both"/>
        <w:rPr>
          <w:sz w:val="24"/>
          <w:szCs w:val="24"/>
        </w:rPr>
      </w:pPr>
    </w:p>
    <w:p w:rsidR="009276E9" w:rsidRDefault="009276E9" w:rsidP="009276E9">
      <w:pPr>
        <w:spacing w:after="0" w:line="240" w:lineRule="auto"/>
        <w:rPr>
          <w:sz w:val="24"/>
          <w:szCs w:val="24"/>
        </w:rPr>
      </w:pPr>
    </w:p>
    <w:p w:rsidR="009276E9" w:rsidRDefault="009276E9" w:rsidP="009276E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9276E9" w:rsidRDefault="009276E9" w:rsidP="009276E9">
      <w:pPr>
        <w:spacing w:after="0"/>
        <w:rPr>
          <w:b/>
          <w:sz w:val="24"/>
          <w:szCs w:val="24"/>
        </w:rPr>
      </w:pPr>
    </w:p>
    <w:p w:rsidR="009276E9" w:rsidRDefault="009276E9" w:rsidP="009276E9">
      <w:pPr>
        <w:spacing w:after="0"/>
        <w:rPr>
          <w:b/>
          <w:sz w:val="24"/>
          <w:szCs w:val="24"/>
        </w:rPr>
      </w:pPr>
    </w:p>
    <w:p w:rsidR="009276E9" w:rsidRDefault="009276E9" w:rsidP="009276E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9276E9" w:rsidRDefault="009276E9" w:rsidP="009276E9">
      <w:pPr>
        <w:spacing w:after="0"/>
        <w:rPr>
          <w:b/>
          <w:sz w:val="24"/>
          <w:szCs w:val="24"/>
        </w:rPr>
      </w:pPr>
    </w:p>
    <w:p w:rsidR="009276E9" w:rsidRDefault="009276E9" w:rsidP="009276E9">
      <w:pPr>
        <w:spacing w:after="0"/>
        <w:rPr>
          <w:b/>
          <w:sz w:val="24"/>
          <w:szCs w:val="24"/>
        </w:rPr>
      </w:pPr>
    </w:p>
    <w:p w:rsidR="009276E9" w:rsidRDefault="009276E9" w:rsidP="009276E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023-01/26-01/134</w:t>
      </w:r>
    </w:p>
    <w:p w:rsidR="009276E9" w:rsidRDefault="009276E9" w:rsidP="009276E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2170-13/01-26-1</w:t>
      </w:r>
    </w:p>
    <w:p w:rsidR="009276E9" w:rsidRDefault="009276E9" w:rsidP="009276E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15. rujna 2026.</w:t>
      </w:r>
    </w:p>
    <w:p w:rsidR="000962FA" w:rsidRDefault="000962FA"/>
    <w:p w:rsidR="001B3274" w:rsidRDefault="001B3274"/>
    <w:p w:rsidR="001B3274" w:rsidRDefault="001B3274"/>
    <w:p w:rsidR="001B3274" w:rsidRDefault="001B3274"/>
    <w:p w:rsidR="001B3274" w:rsidRDefault="001B3274"/>
    <w:p w:rsidR="001B3274" w:rsidRDefault="001B3274"/>
    <w:p w:rsidR="001B3274" w:rsidRDefault="001B3274"/>
    <w:p w:rsidR="001B3274" w:rsidRDefault="001B3274"/>
    <w:p w:rsidR="001B3274" w:rsidRDefault="001B3274"/>
    <w:p w:rsidR="001B3274" w:rsidRDefault="001B3274"/>
    <w:p w:rsidR="001B3274" w:rsidRDefault="001B3274"/>
    <w:p w:rsidR="001B3274" w:rsidRDefault="001B3274"/>
    <w:p w:rsidR="001B3274" w:rsidRDefault="001B3274"/>
    <w:p w:rsidR="001B3274" w:rsidRDefault="001B3274"/>
    <w:p w:rsidR="001B3274" w:rsidRDefault="001B3274"/>
    <w:p w:rsidR="001B3274" w:rsidRDefault="001B3274"/>
    <w:p w:rsidR="001B3274" w:rsidRPr="001B3274" w:rsidRDefault="001B3274" w:rsidP="001B3274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B3274">
        <w:rPr>
          <w:rFonts w:eastAsia="Times New Roman"/>
          <w:kern w:val="0"/>
          <w:sz w:val="24"/>
          <w:szCs w:val="24"/>
          <w:lang w:eastAsia="hr-HR"/>
        </w:rPr>
        <w:lastRenderedPageBreak/>
        <w:t xml:space="preserve">Na temelju članka 9. stavka 2. Zakona o plaćama u lokalnoj i područnoj (regionalnoj) samoupravi („Narodne novine“, broj 28/10 i 10/23) te članka 34. Statuta Grada Raba („Službene novine Primorsko-goranske županije“, broj 4/21), gradonačelnik Grada </w:t>
      </w:r>
      <w:r>
        <w:rPr>
          <w:rFonts w:eastAsia="Times New Roman"/>
          <w:kern w:val="0"/>
          <w:sz w:val="24"/>
          <w:szCs w:val="24"/>
          <w:lang w:eastAsia="hr-HR"/>
        </w:rPr>
        <w:t>Raba, dana 15. rujna 2026.</w:t>
      </w:r>
      <w:r w:rsidRPr="001B3274">
        <w:rPr>
          <w:rFonts w:eastAsia="Times New Roman"/>
          <w:kern w:val="0"/>
          <w:sz w:val="24"/>
          <w:szCs w:val="24"/>
          <w:lang w:eastAsia="hr-HR"/>
        </w:rPr>
        <w:t xml:space="preserve"> godine, donosi</w:t>
      </w:r>
    </w:p>
    <w:p w:rsidR="001B3274" w:rsidRPr="001B3274" w:rsidRDefault="001B3274" w:rsidP="001B3274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1B3274" w:rsidRPr="001B3274" w:rsidRDefault="001B3274" w:rsidP="001B3274">
      <w:pPr>
        <w:spacing w:after="0" w:line="240" w:lineRule="auto"/>
        <w:jc w:val="center"/>
        <w:rPr>
          <w:rFonts w:eastAsia="Times New Roman"/>
          <w:b/>
          <w:kern w:val="0"/>
          <w:sz w:val="24"/>
          <w:szCs w:val="24"/>
          <w:lang w:eastAsia="hr-HR"/>
        </w:rPr>
      </w:pPr>
      <w:r w:rsidRPr="001B3274">
        <w:rPr>
          <w:rFonts w:eastAsia="Times New Roman"/>
          <w:b/>
          <w:kern w:val="0"/>
          <w:sz w:val="24"/>
          <w:szCs w:val="24"/>
          <w:lang w:eastAsia="hr-HR"/>
        </w:rPr>
        <w:t>ODLUKU</w:t>
      </w:r>
    </w:p>
    <w:p w:rsidR="001B3274" w:rsidRPr="001B3274" w:rsidRDefault="001B3274" w:rsidP="001B3274">
      <w:pPr>
        <w:spacing w:after="0" w:line="240" w:lineRule="auto"/>
        <w:jc w:val="center"/>
        <w:rPr>
          <w:rFonts w:eastAsia="Times New Roman"/>
          <w:b/>
          <w:kern w:val="0"/>
          <w:sz w:val="24"/>
          <w:szCs w:val="24"/>
          <w:lang w:eastAsia="hr-HR"/>
        </w:rPr>
      </w:pPr>
      <w:r w:rsidRPr="001B3274">
        <w:rPr>
          <w:rFonts w:eastAsia="Times New Roman"/>
          <w:b/>
          <w:kern w:val="0"/>
          <w:sz w:val="24"/>
          <w:szCs w:val="24"/>
          <w:lang w:eastAsia="hr-HR"/>
        </w:rPr>
        <w:t>o visini osnovice za obračun plaće službenika i namještenika</w:t>
      </w:r>
    </w:p>
    <w:p w:rsidR="001B3274" w:rsidRPr="001B3274" w:rsidRDefault="001B3274" w:rsidP="001B3274">
      <w:pPr>
        <w:spacing w:after="0" w:line="240" w:lineRule="auto"/>
        <w:jc w:val="center"/>
        <w:rPr>
          <w:rFonts w:eastAsia="Times New Roman"/>
          <w:b/>
          <w:kern w:val="0"/>
          <w:sz w:val="24"/>
          <w:szCs w:val="24"/>
          <w:lang w:eastAsia="hr-HR"/>
        </w:rPr>
      </w:pPr>
      <w:r w:rsidRPr="001B3274">
        <w:rPr>
          <w:rFonts w:eastAsia="Times New Roman"/>
          <w:b/>
          <w:kern w:val="0"/>
          <w:sz w:val="24"/>
          <w:szCs w:val="24"/>
          <w:lang w:eastAsia="hr-HR"/>
        </w:rPr>
        <w:t>u gradskoj upravi Grada Raba</w:t>
      </w:r>
    </w:p>
    <w:p w:rsidR="001B3274" w:rsidRPr="001B3274" w:rsidRDefault="001B3274" w:rsidP="001B3274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1B3274" w:rsidRPr="001B3274" w:rsidRDefault="001B3274" w:rsidP="001B3274">
      <w:pPr>
        <w:spacing w:after="0" w:line="240" w:lineRule="auto"/>
        <w:jc w:val="center"/>
        <w:rPr>
          <w:rFonts w:eastAsia="Times New Roman"/>
          <w:kern w:val="0"/>
          <w:sz w:val="24"/>
          <w:szCs w:val="24"/>
          <w:lang w:eastAsia="hr-HR"/>
        </w:rPr>
      </w:pPr>
      <w:r w:rsidRPr="001B3274">
        <w:rPr>
          <w:rFonts w:eastAsia="Times New Roman"/>
          <w:kern w:val="0"/>
          <w:sz w:val="24"/>
          <w:szCs w:val="24"/>
          <w:lang w:eastAsia="hr-HR"/>
        </w:rPr>
        <w:t>Članak 1.</w:t>
      </w:r>
    </w:p>
    <w:p w:rsidR="001B3274" w:rsidRPr="001B3274" w:rsidRDefault="001B3274" w:rsidP="001B3274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1B3274" w:rsidRPr="001B3274" w:rsidRDefault="001B3274" w:rsidP="001B3274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B3274">
        <w:rPr>
          <w:rFonts w:eastAsia="Times New Roman"/>
          <w:kern w:val="0"/>
          <w:sz w:val="24"/>
          <w:szCs w:val="24"/>
          <w:lang w:eastAsia="hr-HR"/>
        </w:rPr>
        <w:t>(1) Osnovica za obračun plaće službenika i namještenika gradske uprave Grada Raba utvrđuje se u visini od 801,90 eura bruto.</w:t>
      </w:r>
    </w:p>
    <w:p w:rsidR="001B3274" w:rsidRPr="001B3274" w:rsidRDefault="001B3274" w:rsidP="001B3274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1B3274" w:rsidRPr="001B3274" w:rsidRDefault="001B3274" w:rsidP="001B3274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B3274">
        <w:rPr>
          <w:rFonts w:eastAsia="Times New Roman"/>
          <w:kern w:val="0"/>
          <w:sz w:val="24"/>
          <w:szCs w:val="24"/>
          <w:lang w:eastAsia="hr-HR"/>
        </w:rPr>
        <w:t>(2) Osnovica za obračun plaće iz stavka 1. ovoga članka primjenjuje se počevši s plaćom za mjesec rujan 2026. godine, koja će biti isplaćena u listopadu 2026. godine.</w:t>
      </w:r>
    </w:p>
    <w:p w:rsidR="001B3274" w:rsidRPr="001B3274" w:rsidRDefault="001B3274" w:rsidP="001B3274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1B3274" w:rsidRPr="001B3274" w:rsidRDefault="001B3274" w:rsidP="001B3274">
      <w:pPr>
        <w:spacing w:after="0" w:line="240" w:lineRule="auto"/>
        <w:jc w:val="center"/>
        <w:rPr>
          <w:rFonts w:eastAsia="Times New Roman"/>
          <w:kern w:val="0"/>
          <w:sz w:val="24"/>
          <w:szCs w:val="24"/>
          <w:lang w:eastAsia="hr-HR"/>
        </w:rPr>
      </w:pPr>
      <w:r w:rsidRPr="001B3274">
        <w:rPr>
          <w:rFonts w:eastAsia="Times New Roman"/>
          <w:kern w:val="0"/>
          <w:sz w:val="24"/>
          <w:szCs w:val="24"/>
          <w:lang w:eastAsia="hr-HR"/>
        </w:rPr>
        <w:t>Članak 2.</w:t>
      </w:r>
    </w:p>
    <w:p w:rsidR="001B3274" w:rsidRPr="001B3274" w:rsidRDefault="001B3274" w:rsidP="001B3274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1B3274" w:rsidRPr="001B3274" w:rsidRDefault="001B3274" w:rsidP="001B3274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B3274">
        <w:rPr>
          <w:rFonts w:eastAsia="Times New Roman"/>
          <w:kern w:val="0"/>
          <w:sz w:val="24"/>
          <w:szCs w:val="24"/>
          <w:lang w:eastAsia="hr-HR"/>
        </w:rPr>
        <w:t>Stupanjem na snagu ove Odluke prestaje važiti Odluka o visini osnovice za obračun plaće službenika i namještenika u gradskoj upravi Grada Raba („Službene novine Primorsko-goranske županije“, broj 19/25).</w:t>
      </w:r>
    </w:p>
    <w:p w:rsidR="001B3274" w:rsidRPr="001B3274" w:rsidRDefault="001B3274" w:rsidP="001B3274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1B3274" w:rsidRPr="001B3274" w:rsidRDefault="001B3274" w:rsidP="001B3274">
      <w:pPr>
        <w:spacing w:after="0" w:line="240" w:lineRule="auto"/>
        <w:jc w:val="center"/>
        <w:rPr>
          <w:rFonts w:eastAsia="Times New Roman"/>
          <w:kern w:val="0"/>
          <w:sz w:val="24"/>
          <w:szCs w:val="24"/>
          <w:lang w:eastAsia="hr-HR"/>
        </w:rPr>
      </w:pPr>
      <w:r w:rsidRPr="001B3274">
        <w:rPr>
          <w:rFonts w:eastAsia="Times New Roman"/>
          <w:kern w:val="0"/>
          <w:sz w:val="24"/>
          <w:szCs w:val="24"/>
          <w:lang w:eastAsia="hr-HR"/>
        </w:rPr>
        <w:t>Članak 3.</w:t>
      </w:r>
    </w:p>
    <w:p w:rsidR="001B3274" w:rsidRPr="001B3274" w:rsidRDefault="001B3274" w:rsidP="001B3274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1B3274" w:rsidRDefault="001B3274" w:rsidP="001B3274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B3274">
        <w:rPr>
          <w:rFonts w:eastAsia="Times New Roman"/>
          <w:kern w:val="0"/>
          <w:sz w:val="24"/>
          <w:szCs w:val="24"/>
          <w:lang w:eastAsia="hr-HR"/>
        </w:rPr>
        <w:t>Ova Odluka stupa na snagu prvoga dana od dana objave u „Službenim novinama Primorsko-goranske županije“.</w:t>
      </w:r>
    </w:p>
    <w:p w:rsidR="001B3274" w:rsidRPr="001B3274" w:rsidRDefault="001B3274" w:rsidP="001B3274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1B3274" w:rsidRPr="001B3274" w:rsidRDefault="001B3274" w:rsidP="001B3274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1B3274" w:rsidRPr="001B3274" w:rsidRDefault="001B3274" w:rsidP="001B3274">
      <w:pPr>
        <w:spacing w:after="0" w:line="240" w:lineRule="auto"/>
        <w:jc w:val="both"/>
        <w:rPr>
          <w:rFonts w:eastAsia="Times New Roman"/>
          <w:b/>
          <w:kern w:val="0"/>
          <w:sz w:val="24"/>
          <w:szCs w:val="24"/>
          <w:lang w:eastAsia="hr-HR"/>
        </w:rPr>
      </w:pPr>
      <w:r w:rsidRPr="001B3274">
        <w:rPr>
          <w:rFonts w:eastAsia="Times New Roman"/>
          <w:b/>
          <w:kern w:val="0"/>
          <w:sz w:val="24"/>
          <w:szCs w:val="24"/>
          <w:lang w:eastAsia="hr-HR"/>
        </w:rPr>
        <w:t>KLASA: 023-01/26-01/134</w:t>
      </w:r>
    </w:p>
    <w:p w:rsidR="001B3274" w:rsidRPr="001B3274" w:rsidRDefault="001B3274" w:rsidP="001B3274">
      <w:pPr>
        <w:spacing w:after="0" w:line="240" w:lineRule="auto"/>
        <w:jc w:val="both"/>
        <w:rPr>
          <w:rFonts w:eastAsia="Times New Roman"/>
          <w:b/>
          <w:kern w:val="0"/>
          <w:sz w:val="24"/>
          <w:szCs w:val="24"/>
          <w:lang w:eastAsia="hr-HR"/>
        </w:rPr>
      </w:pPr>
      <w:r w:rsidRPr="001B3274">
        <w:rPr>
          <w:rFonts w:eastAsia="Times New Roman"/>
          <w:b/>
          <w:kern w:val="0"/>
          <w:sz w:val="24"/>
          <w:szCs w:val="24"/>
          <w:lang w:eastAsia="hr-HR"/>
        </w:rPr>
        <w:t>URBROJ:2170-13/01-26-1-1</w:t>
      </w:r>
    </w:p>
    <w:p w:rsidR="001B3274" w:rsidRPr="001B3274" w:rsidRDefault="001B3274" w:rsidP="001B3274">
      <w:pPr>
        <w:spacing w:after="0" w:line="240" w:lineRule="auto"/>
        <w:jc w:val="both"/>
        <w:rPr>
          <w:rFonts w:eastAsia="Times New Roman"/>
          <w:b/>
          <w:kern w:val="0"/>
          <w:sz w:val="24"/>
          <w:szCs w:val="24"/>
          <w:lang w:eastAsia="hr-HR"/>
        </w:rPr>
      </w:pPr>
      <w:r w:rsidRPr="001B3274">
        <w:rPr>
          <w:rFonts w:eastAsia="Times New Roman"/>
          <w:b/>
          <w:kern w:val="0"/>
          <w:sz w:val="24"/>
          <w:szCs w:val="24"/>
          <w:lang w:eastAsia="hr-HR"/>
        </w:rPr>
        <w:t>Rab, 15. rujna 2026.</w:t>
      </w:r>
    </w:p>
    <w:p w:rsidR="001B3274" w:rsidRPr="001B3274" w:rsidRDefault="001B3274" w:rsidP="001B3274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1B3274" w:rsidRPr="001B3274" w:rsidRDefault="001B3274" w:rsidP="001B3274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1B3274" w:rsidRDefault="001B3274" w:rsidP="001B3274">
      <w:pPr>
        <w:spacing w:after="0" w:line="240" w:lineRule="auto"/>
        <w:jc w:val="both"/>
        <w:rPr>
          <w:rFonts w:eastAsia="Times New Roman"/>
          <w:b/>
          <w:kern w:val="0"/>
          <w:sz w:val="24"/>
          <w:szCs w:val="24"/>
          <w:lang w:eastAsia="hr-HR"/>
        </w:rPr>
      </w:pPr>
      <w:r w:rsidRPr="001B3274">
        <w:rPr>
          <w:rFonts w:eastAsia="Times New Roman"/>
          <w:kern w:val="0"/>
          <w:sz w:val="24"/>
          <w:szCs w:val="24"/>
          <w:lang w:eastAsia="hr-HR"/>
        </w:rPr>
        <w:tab/>
      </w:r>
      <w:r w:rsidRPr="001B3274">
        <w:rPr>
          <w:rFonts w:eastAsia="Times New Roman"/>
          <w:kern w:val="0"/>
          <w:sz w:val="24"/>
          <w:szCs w:val="24"/>
          <w:lang w:eastAsia="hr-HR"/>
        </w:rPr>
        <w:tab/>
      </w:r>
      <w:r w:rsidRPr="001B3274">
        <w:rPr>
          <w:rFonts w:eastAsia="Times New Roman"/>
          <w:kern w:val="0"/>
          <w:sz w:val="24"/>
          <w:szCs w:val="24"/>
          <w:lang w:eastAsia="hr-HR"/>
        </w:rPr>
        <w:tab/>
      </w:r>
      <w:r w:rsidRPr="001B3274">
        <w:rPr>
          <w:rFonts w:eastAsia="Times New Roman"/>
          <w:kern w:val="0"/>
          <w:sz w:val="24"/>
          <w:szCs w:val="24"/>
          <w:lang w:eastAsia="hr-HR"/>
        </w:rPr>
        <w:tab/>
      </w:r>
      <w:r w:rsidRPr="001B3274">
        <w:rPr>
          <w:rFonts w:eastAsia="Times New Roman"/>
          <w:kern w:val="0"/>
          <w:sz w:val="24"/>
          <w:szCs w:val="24"/>
          <w:lang w:eastAsia="hr-HR"/>
        </w:rPr>
        <w:tab/>
      </w:r>
      <w:r w:rsidRPr="001B3274">
        <w:rPr>
          <w:rFonts w:eastAsia="Times New Roman"/>
          <w:kern w:val="0"/>
          <w:sz w:val="24"/>
          <w:szCs w:val="24"/>
          <w:lang w:eastAsia="hr-HR"/>
        </w:rPr>
        <w:tab/>
      </w:r>
      <w:r w:rsidRPr="001B3274">
        <w:rPr>
          <w:rFonts w:eastAsia="Times New Roman"/>
          <w:kern w:val="0"/>
          <w:sz w:val="24"/>
          <w:szCs w:val="24"/>
          <w:lang w:eastAsia="hr-HR"/>
        </w:rPr>
        <w:tab/>
      </w:r>
      <w:r w:rsidRPr="001B3274">
        <w:rPr>
          <w:rFonts w:eastAsia="Times New Roman"/>
          <w:kern w:val="0"/>
          <w:sz w:val="24"/>
          <w:szCs w:val="24"/>
          <w:lang w:eastAsia="hr-HR"/>
        </w:rPr>
        <w:tab/>
      </w:r>
      <w:r w:rsidRPr="001B3274">
        <w:rPr>
          <w:rFonts w:eastAsia="Times New Roman"/>
          <w:b/>
          <w:kern w:val="0"/>
          <w:sz w:val="24"/>
          <w:szCs w:val="24"/>
          <w:lang w:eastAsia="hr-HR"/>
        </w:rPr>
        <w:t xml:space="preserve">  GRADONAČELNIK</w:t>
      </w:r>
    </w:p>
    <w:p w:rsidR="001B3274" w:rsidRPr="001B3274" w:rsidRDefault="001B3274" w:rsidP="001B3274">
      <w:pPr>
        <w:spacing w:after="0" w:line="240" w:lineRule="auto"/>
        <w:jc w:val="both"/>
        <w:rPr>
          <w:rFonts w:eastAsia="Times New Roman"/>
          <w:b/>
          <w:kern w:val="0"/>
          <w:sz w:val="24"/>
          <w:szCs w:val="24"/>
          <w:lang w:eastAsia="hr-HR"/>
        </w:rPr>
      </w:pPr>
    </w:p>
    <w:p w:rsidR="001B3274" w:rsidRPr="001B3274" w:rsidRDefault="001B3274" w:rsidP="001B3274">
      <w:pPr>
        <w:spacing w:after="0" w:line="240" w:lineRule="auto"/>
        <w:jc w:val="both"/>
        <w:rPr>
          <w:rFonts w:eastAsia="Times New Roman"/>
          <w:b/>
          <w:kern w:val="0"/>
          <w:sz w:val="24"/>
          <w:szCs w:val="24"/>
          <w:lang w:eastAsia="hr-HR"/>
        </w:rPr>
      </w:pPr>
    </w:p>
    <w:p w:rsidR="001B3274" w:rsidRPr="001B3274" w:rsidRDefault="001B3274" w:rsidP="001B3274">
      <w:pPr>
        <w:spacing w:after="0" w:line="240" w:lineRule="auto"/>
        <w:jc w:val="both"/>
        <w:rPr>
          <w:rFonts w:eastAsia="Times New Roman"/>
          <w:b/>
          <w:kern w:val="0"/>
          <w:sz w:val="24"/>
          <w:szCs w:val="24"/>
          <w:lang w:eastAsia="hr-HR"/>
        </w:rPr>
      </w:pPr>
      <w:r w:rsidRPr="001B3274">
        <w:rPr>
          <w:rFonts w:eastAsia="Times New Roman"/>
          <w:b/>
          <w:kern w:val="0"/>
          <w:sz w:val="24"/>
          <w:szCs w:val="24"/>
          <w:lang w:eastAsia="hr-HR"/>
        </w:rPr>
        <w:tab/>
      </w:r>
      <w:r w:rsidRPr="001B3274">
        <w:rPr>
          <w:rFonts w:eastAsia="Times New Roman"/>
          <w:b/>
          <w:kern w:val="0"/>
          <w:sz w:val="24"/>
          <w:szCs w:val="24"/>
          <w:lang w:eastAsia="hr-HR"/>
        </w:rPr>
        <w:tab/>
      </w:r>
      <w:r w:rsidRPr="001B3274">
        <w:rPr>
          <w:rFonts w:eastAsia="Times New Roman"/>
          <w:b/>
          <w:kern w:val="0"/>
          <w:sz w:val="24"/>
          <w:szCs w:val="24"/>
          <w:lang w:eastAsia="hr-HR"/>
        </w:rPr>
        <w:tab/>
      </w:r>
      <w:r w:rsidRPr="001B3274">
        <w:rPr>
          <w:rFonts w:eastAsia="Times New Roman"/>
          <w:b/>
          <w:kern w:val="0"/>
          <w:sz w:val="24"/>
          <w:szCs w:val="24"/>
          <w:lang w:eastAsia="hr-HR"/>
        </w:rPr>
        <w:tab/>
      </w:r>
      <w:r w:rsidRPr="001B3274">
        <w:rPr>
          <w:rFonts w:eastAsia="Times New Roman"/>
          <w:b/>
          <w:kern w:val="0"/>
          <w:sz w:val="24"/>
          <w:szCs w:val="24"/>
          <w:lang w:eastAsia="hr-HR"/>
        </w:rPr>
        <w:tab/>
      </w:r>
      <w:r w:rsidRPr="001B3274">
        <w:rPr>
          <w:rFonts w:eastAsia="Times New Roman"/>
          <w:b/>
          <w:kern w:val="0"/>
          <w:sz w:val="24"/>
          <w:szCs w:val="24"/>
          <w:lang w:eastAsia="hr-HR"/>
        </w:rPr>
        <w:tab/>
      </w:r>
      <w:r w:rsidRPr="001B3274">
        <w:rPr>
          <w:rFonts w:eastAsia="Times New Roman"/>
          <w:b/>
          <w:kern w:val="0"/>
          <w:sz w:val="24"/>
          <w:szCs w:val="24"/>
          <w:lang w:eastAsia="hr-HR"/>
        </w:rPr>
        <w:tab/>
      </w:r>
      <w:r w:rsidRPr="001B3274">
        <w:rPr>
          <w:rFonts w:eastAsia="Times New Roman"/>
          <w:b/>
          <w:kern w:val="0"/>
          <w:sz w:val="24"/>
          <w:szCs w:val="24"/>
          <w:lang w:eastAsia="hr-HR"/>
        </w:rPr>
        <w:tab/>
      </w:r>
      <w:r>
        <w:rPr>
          <w:rFonts w:eastAsia="Times New Roman"/>
          <w:b/>
          <w:kern w:val="0"/>
          <w:sz w:val="24"/>
          <w:szCs w:val="24"/>
          <w:lang w:eastAsia="hr-HR"/>
        </w:rPr>
        <w:t xml:space="preserve">  </w:t>
      </w:r>
      <w:r w:rsidRPr="001B3274">
        <w:rPr>
          <w:rFonts w:eastAsia="Times New Roman"/>
          <w:b/>
          <w:kern w:val="0"/>
          <w:sz w:val="24"/>
          <w:szCs w:val="24"/>
          <w:lang w:eastAsia="hr-HR"/>
        </w:rPr>
        <w:t>Nikola Grgurić, dipl. oec.</w:t>
      </w:r>
    </w:p>
    <w:p w:rsidR="001B3274" w:rsidRDefault="001B3274">
      <w:pPr>
        <w:rPr>
          <w:b/>
        </w:rPr>
      </w:pPr>
    </w:p>
    <w:p w:rsidR="00532760" w:rsidRDefault="00532760">
      <w:pPr>
        <w:rPr>
          <w:b/>
        </w:rPr>
      </w:pPr>
    </w:p>
    <w:p w:rsidR="00532760" w:rsidRDefault="00532760">
      <w:pPr>
        <w:rPr>
          <w:b/>
        </w:rPr>
      </w:pPr>
    </w:p>
    <w:p w:rsidR="00532760" w:rsidRDefault="00532760">
      <w:pPr>
        <w:rPr>
          <w:b/>
        </w:rPr>
      </w:pPr>
    </w:p>
    <w:p w:rsidR="00532760" w:rsidRDefault="00532760">
      <w:pPr>
        <w:rPr>
          <w:b/>
        </w:rPr>
      </w:pPr>
    </w:p>
    <w:p w:rsidR="00532760" w:rsidRDefault="00532760">
      <w:pPr>
        <w:rPr>
          <w:b/>
        </w:rPr>
      </w:pPr>
    </w:p>
    <w:p w:rsidR="00532760" w:rsidRDefault="00532760">
      <w:pPr>
        <w:rPr>
          <w:b/>
        </w:rPr>
      </w:pPr>
    </w:p>
    <w:p w:rsidR="00532760" w:rsidRDefault="00532760">
      <w:pPr>
        <w:rPr>
          <w:b/>
        </w:rPr>
      </w:pPr>
    </w:p>
    <w:p w:rsidR="00532760" w:rsidRDefault="00532760" w:rsidP="00532760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15. rujna 2026. godine donosi,</w:t>
      </w:r>
    </w:p>
    <w:p w:rsidR="00532760" w:rsidRDefault="00532760" w:rsidP="00532760">
      <w:pPr>
        <w:spacing w:after="0"/>
        <w:rPr>
          <w:sz w:val="24"/>
          <w:szCs w:val="24"/>
        </w:rPr>
      </w:pPr>
    </w:p>
    <w:p w:rsidR="00532760" w:rsidRDefault="00532760" w:rsidP="00532760">
      <w:pPr>
        <w:spacing w:after="0"/>
        <w:rPr>
          <w:sz w:val="24"/>
          <w:szCs w:val="24"/>
        </w:rPr>
      </w:pPr>
    </w:p>
    <w:p w:rsidR="00532760" w:rsidRDefault="00532760" w:rsidP="0053276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532760" w:rsidRDefault="00532760" w:rsidP="00532760">
      <w:pPr>
        <w:spacing w:after="0" w:line="240" w:lineRule="auto"/>
        <w:jc w:val="both"/>
        <w:rPr>
          <w:sz w:val="24"/>
          <w:szCs w:val="24"/>
        </w:rPr>
      </w:pPr>
    </w:p>
    <w:p w:rsidR="00532760" w:rsidRPr="00532760" w:rsidRDefault="00532760" w:rsidP="00532760">
      <w:pPr>
        <w:spacing w:after="0" w:line="240" w:lineRule="auto"/>
        <w:rPr>
          <w:sz w:val="24"/>
          <w:szCs w:val="24"/>
        </w:rPr>
      </w:pPr>
    </w:p>
    <w:p w:rsidR="00C019A3" w:rsidRPr="00532760" w:rsidRDefault="00532760" w:rsidP="0053276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532760">
        <w:rPr>
          <w:sz w:val="24"/>
          <w:szCs w:val="24"/>
        </w:rPr>
        <w:t xml:space="preserve">Donosi se Odluka o početku postupka jednostavne nabave za idejni projekt regulacije dijela vodotoka „Veli potok </w:t>
      </w:r>
      <w:proofErr w:type="spellStart"/>
      <w:r w:rsidRPr="00532760">
        <w:rPr>
          <w:sz w:val="24"/>
          <w:szCs w:val="24"/>
        </w:rPr>
        <w:t>kamporski</w:t>
      </w:r>
      <w:proofErr w:type="spellEnd"/>
      <w:r w:rsidRPr="00532760">
        <w:rPr>
          <w:sz w:val="24"/>
          <w:szCs w:val="24"/>
        </w:rPr>
        <w:t>“</w:t>
      </w:r>
    </w:p>
    <w:p w:rsidR="00532760" w:rsidRDefault="00532760" w:rsidP="0053276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532760">
        <w:rPr>
          <w:sz w:val="24"/>
          <w:szCs w:val="24"/>
        </w:rPr>
        <w:t xml:space="preserve">Zaključak se dostavlja Upravnom odjelu za komunalni sustav i zaštitu okoliša </w:t>
      </w:r>
      <w:r>
        <w:rPr>
          <w:sz w:val="24"/>
          <w:szCs w:val="24"/>
        </w:rPr>
        <w:t>i Upravnom odjelu za financije.</w:t>
      </w:r>
    </w:p>
    <w:p w:rsidR="00532760" w:rsidRDefault="00532760" w:rsidP="00532760">
      <w:pPr>
        <w:spacing w:after="0" w:line="240" w:lineRule="auto"/>
        <w:rPr>
          <w:sz w:val="24"/>
          <w:szCs w:val="24"/>
        </w:rPr>
      </w:pPr>
    </w:p>
    <w:p w:rsidR="00532760" w:rsidRPr="00532760" w:rsidRDefault="00532760" w:rsidP="00532760">
      <w:pPr>
        <w:spacing w:after="0" w:line="240" w:lineRule="auto"/>
        <w:rPr>
          <w:sz w:val="24"/>
          <w:szCs w:val="24"/>
        </w:rPr>
      </w:pPr>
    </w:p>
    <w:p w:rsidR="00532760" w:rsidRDefault="00532760" w:rsidP="0053276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532760" w:rsidRDefault="00532760" w:rsidP="00532760">
      <w:pPr>
        <w:spacing w:after="0"/>
        <w:rPr>
          <w:b/>
          <w:sz w:val="24"/>
          <w:szCs w:val="24"/>
        </w:rPr>
      </w:pPr>
    </w:p>
    <w:p w:rsidR="00532760" w:rsidRDefault="00532760" w:rsidP="00532760">
      <w:pPr>
        <w:spacing w:after="0"/>
        <w:rPr>
          <w:b/>
          <w:sz w:val="24"/>
          <w:szCs w:val="24"/>
        </w:rPr>
      </w:pPr>
    </w:p>
    <w:p w:rsidR="00532760" w:rsidRDefault="00532760" w:rsidP="0053276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532760" w:rsidRDefault="00532760" w:rsidP="00532760">
      <w:pPr>
        <w:spacing w:after="0"/>
        <w:rPr>
          <w:b/>
          <w:sz w:val="24"/>
          <w:szCs w:val="24"/>
        </w:rPr>
      </w:pPr>
    </w:p>
    <w:p w:rsidR="00532760" w:rsidRDefault="00532760" w:rsidP="00532760">
      <w:pPr>
        <w:spacing w:after="0"/>
        <w:rPr>
          <w:b/>
          <w:sz w:val="24"/>
          <w:szCs w:val="24"/>
        </w:rPr>
      </w:pPr>
    </w:p>
    <w:p w:rsidR="00532760" w:rsidRDefault="00532760" w:rsidP="0053276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023-01/26-01/134</w:t>
      </w:r>
    </w:p>
    <w:p w:rsidR="00532760" w:rsidRDefault="00532760" w:rsidP="0053276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2170-13/01-26-2</w:t>
      </w:r>
    </w:p>
    <w:p w:rsidR="00532760" w:rsidRDefault="00532760" w:rsidP="0053276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15. rujna 2026.</w:t>
      </w:r>
    </w:p>
    <w:p w:rsidR="00532760" w:rsidRDefault="00532760">
      <w:pPr>
        <w:rPr>
          <w:b/>
        </w:rPr>
      </w:pPr>
    </w:p>
    <w:p w:rsidR="00532760" w:rsidRDefault="00532760">
      <w:pPr>
        <w:rPr>
          <w:b/>
        </w:rPr>
      </w:pPr>
    </w:p>
    <w:p w:rsidR="00CD33AD" w:rsidRDefault="00CD33AD">
      <w:pPr>
        <w:rPr>
          <w:b/>
        </w:rPr>
      </w:pPr>
    </w:p>
    <w:p w:rsidR="00CD33AD" w:rsidRDefault="00CD33AD">
      <w:pPr>
        <w:rPr>
          <w:b/>
        </w:rPr>
      </w:pPr>
    </w:p>
    <w:p w:rsidR="00CD33AD" w:rsidRDefault="00CD33AD">
      <w:pPr>
        <w:rPr>
          <w:b/>
        </w:rPr>
      </w:pPr>
    </w:p>
    <w:p w:rsidR="00CD33AD" w:rsidRDefault="00CD33AD">
      <w:pPr>
        <w:rPr>
          <w:b/>
        </w:rPr>
      </w:pPr>
    </w:p>
    <w:p w:rsidR="00CD33AD" w:rsidRDefault="00CD33AD">
      <w:pPr>
        <w:rPr>
          <w:b/>
        </w:rPr>
      </w:pPr>
    </w:p>
    <w:p w:rsidR="00CD33AD" w:rsidRDefault="00CD33AD">
      <w:pPr>
        <w:rPr>
          <w:b/>
        </w:rPr>
      </w:pPr>
    </w:p>
    <w:p w:rsidR="00CD33AD" w:rsidRDefault="00CD33AD">
      <w:pPr>
        <w:rPr>
          <w:b/>
        </w:rPr>
      </w:pPr>
    </w:p>
    <w:p w:rsidR="00CD33AD" w:rsidRDefault="00CD33AD">
      <w:pPr>
        <w:rPr>
          <w:b/>
        </w:rPr>
      </w:pPr>
    </w:p>
    <w:p w:rsidR="00CD33AD" w:rsidRDefault="00CD33AD">
      <w:pPr>
        <w:rPr>
          <w:b/>
        </w:rPr>
      </w:pPr>
    </w:p>
    <w:p w:rsidR="00CD33AD" w:rsidRDefault="00CD33AD">
      <w:pPr>
        <w:rPr>
          <w:b/>
        </w:rPr>
      </w:pPr>
    </w:p>
    <w:p w:rsidR="00CD33AD" w:rsidRDefault="00CD33AD">
      <w:pPr>
        <w:rPr>
          <w:b/>
        </w:rPr>
      </w:pPr>
    </w:p>
    <w:p w:rsidR="00CD33AD" w:rsidRDefault="00CD33AD">
      <w:pPr>
        <w:rPr>
          <w:b/>
        </w:rPr>
      </w:pPr>
    </w:p>
    <w:p w:rsidR="00CD33AD" w:rsidRDefault="00CD33AD">
      <w:pPr>
        <w:rPr>
          <w:b/>
        </w:rPr>
      </w:pPr>
    </w:p>
    <w:p w:rsidR="00CD33AD" w:rsidRDefault="00CD33AD">
      <w:pPr>
        <w:rPr>
          <w:b/>
        </w:rPr>
      </w:pPr>
    </w:p>
    <w:p w:rsidR="00CD33AD" w:rsidRDefault="00CD33AD">
      <w:pPr>
        <w:rPr>
          <w:b/>
        </w:rPr>
      </w:pPr>
    </w:p>
    <w:p w:rsidR="00CD33AD" w:rsidRPr="00CD33AD" w:rsidRDefault="00CD33AD" w:rsidP="00CD33AD">
      <w:pPr>
        <w:spacing w:after="0" w:line="240" w:lineRule="auto"/>
        <w:jc w:val="both"/>
        <w:rPr>
          <w:rFonts w:eastAsia="Times New Roman"/>
          <w:kern w:val="0"/>
          <w:lang w:eastAsia="hr-HR"/>
        </w:rPr>
      </w:pPr>
      <w:r w:rsidRPr="00CD33AD">
        <w:rPr>
          <w:rFonts w:eastAsia="Times New Roman"/>
          <w:kern w:val="0"/>
          <w:lang w:eastAsia="hr-HR"/>
        </w:rPr>
        <w:lastRenderedPageBreak/>
        <w:t xml:space="preserve">Temeljem članka 8. Pravilnika o provedbi postupka jednostavne nabave roba, usluga i radova, KLASA: 024-04/26-01/04 ; URBROJ: 2170-13-02-01/02-26-12 od 14. kolovoza 2026. godine Gradonačelnik Grada Raba dana </w:t>
      </w:r>
      <w:r>
        <w:rPr>
          <w:rFonts w:eastAsia="Times New Roman"/>
          <w:kern w:val="0"/>
          <w:lang w:eastAsia="hr-HR"/>
        </w:rPr>
        <w:t>15. rujna</w:t>
      </w:r>
      <w:r w:rsidRPr="00CD33AD">
        <w:rPr>
          <w:rFonts w:eastAsia="Times New Roman"/>
          <w:kern w:val="0"/>
          <w:lang w:eastAsia="hr-HR"/>
        </w:rPr>
        <w:t xml:space="preserve"> 2026. godine donosi</w:t>
      </w:r>
    </w:p>
    <w:p w:rsidR="00CD33AD" w:rsidRPr="00CD33AD" w:rsidRDefault="00CD33AD" w:rsidP="00CD33AD">
      <w:pPr>
        <w:spacing w:after="0" w:line="240" w:lineRule="auto"/>
        <w:jc w:val="both"/>
        <w:rPr>
          <w:rFonts w:eastAsia="Times New Roman"/>
          <w:kern w:val="0"/>
          <w:lang w:eastAsia="hr-HR"/>
        </w:rPr>
      </w:pPr>
    </w:p>
    <w:p w:rsidR="00CD33AD" w:rsidRPr="00CD33AD" w:rsidRDefault="00CD33AD" w:rsidP="00CD33AD">
      <w:pPr>
        <w:spacing w:after="0" w:line="240" w:lineRule="auto"/>
        <w:jc w:val="both"/>
        <w:rPr>
          <w:rFonts w:eastAsia="Times New Roman"/>
          <w:kern w:val="0"/>
          <w:lang w:eastAsia="hr-HR"/>
        </w:rPr>
      </w:pPr>
    </w:p>
    <w:p w:rsidR="00CD33AD" w:rsidRPr="00CD33AD" w:rsidRDefault="00CD33AD" w:rsidP="00CD33AD">
      <w:pPr>
        <w:spacing w:after="0" w:line="240" w:lineRule="auto"/>
        <w:jc w:val="center"/>
        <w:rPr>
          <w:rFonts w:eastAsia="Times New Roman"/>
          <w:b/>
          <w:kern w:val="0"/>
          <w:lang w:eastAsia="hr-HR"/>
        </w:rPr>
      </w:pPr>
      <w:r w:rsidRPr="00CD33AD">
        <w:rPr>
          <w:rFonts w:eastAsia="Times New Roman"/>
          <w:b/>
          <w:kern w:val="0"/>
          <w:lang w:eastAsia="hr-HR"/>
        </w:rPr>
        <w:t>O  D  L  U  K  U</w:t>
      </w:r>
    </w:p>
    <w:p w:rsidR="00CD33AD" w:rsidRPr="00CD33AD" w:rsidRDefault="00CD33AD" w:rsidP="00CD33AD">
      <w:pPr>
        <w:spacing w:after="0" w:line="240" w:lineRule="auto"/>
        <w:jc w:val="center"/>
        <w:rPr>
          <w:rFonts w:eastAsia="Times New Roman"/>
          <w:b/>
          <w:kern w:val="0"/>
          <w:lang w:eastAsia="hr-HR"/>
        </w:rPr>
      </w:pPr>
      <w:r w:rsidRPr="00CD33AD">
        <w:rPr>
          <w:rFonts w:eastAsia="Times New Roman"/>
          <w:b/>
          <w:kern w:val="0"/>
          <w:lang w:eastAsia="hr-HR"/>
        </w:rPr>
        <w:t>o početku postupka jednostavne nabave</w:t>
      </w:r>
    </w:p>
    <w:p w:rsidR="00CD33AD" w:rsidRPr="00CD33AD" w:rsidRDefault="00CD33AD" w:rsidP="00CD33AD">
      <w:pPr>
        <w:spacing w:after="0" w:line="240" w:lineRule="auto"/>
        <w:jc w:val="both"/>
        <w:rPr>
          <w:rFonts w:eastAsia="Times New Roman"/>
          <w:kern w:val="0"/>
          <w:lang w:eastAsia="hr-HR"/>
        </w:rPr>
      </w:pPr>
    </w:p>
    <w:p w:rsidR="00CD33AD" w:rsidRPr="00CD33AD" w:rsidRDefault="00CD33AD" w:rsidP="00CD33AD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</w:p>
    <w:p w:rsidR="00CD33AD" w:rsidRPr="00CD33AD" w:rsidRDefault="00CD33AD" w:rsidP="00CD33AD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  <w:r w:rsidRPr="00CD33AD">
        <w:rPr>
          <w:rFonts w:eastAsia="Times New Roman"/>
          <w:kern w:val="0"/>
          <w:lang w:eastAsia="hr-HR"/>
        </w:rPr>
        <w:t>Javni naručitelj: Grad Rab, Trg Municipium Arba 2, OIB: 09555102027</w:t>
      </w:r>
    </w:p>
    <w:p w:rsidR="00CD33AD" w:rsidRPr="00CD33AD" w:rsidRDefault="00CD33AD" w:rsidP="00CD33AD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</w:p>
    <w:p w:rsidR="00CD33AD" w:rsidRPr="00CD33AD" w:rsidRDefault="00CD33AD" w:rsidP="00CD33AD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  <w:r w:rsidRPr="00CD33AD">
        <w:rPr>
          <w:rFonts w:eastAsia="Times New Roman"/>
          <w:kern w:val="0"/>
          <w:lang w:eastAsia="hr-HR"/>
        </w:rPr>
        <w:t xml:space="preserve">Predmet nabave: Idejni projekt regulacije dijela vodotoka „Veli potok </w:t>
      </w:r>
      <w:proofErr w:type="spellStart"/>
      <w:r w:rsidRPr="00CD33AD">
        <w:rPr>
          <w:rFonts w:eastAsia="Times New Roman"/>
          <w:kern w:val="0"/>
          <w:lang w:eastAsia="hr-HR"/>
        </w:rPr>
        <w:t>kamporski</w:t>
      </w:r>
      <w:proofErr w:type="spellEnd"/>
      <w:r w:rsidRPr="00CD33AD">
        <w:rPr>
          <w:rFonts w:eastAsia="Times New Roman"/>
          <w:kern w:val="0"/>
          <w:lang w:eastAsia="hr-HR"/>
        </w:rPr>
        <w:t>“</w:t>
      </w:r>
    </w:p>
    <w:p w:rsidR="00CD33AD" w:rsidRPr="00CD33AD" w:rsidRDefault="00CD33AD" w:rsidP="00CD33AD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</w:p>
    <w:p w:rsidR="00CD33AD" w:rsidRPr="00CD33AD" w:rsidRDefault="00CD33AD" w:rsidP="00CD33AD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  <w:r w:rsidRPr="00CD33AD">
        <w:rPr>
          <w:rFonts w:eastAsia="Times New Roman"/>
          <w:kern w:val="0"/>
          <w:lang w:eastAsia="hr-HR"/>
        </w:rPr>
        <w:t>Procijenjena vrijednost: 17.600,00 € bez PDV-a</w:t>
      </w:r>
    </w:p>
    <w:p w:rsidR="00CD33AD" w:rsidRPr="00CD33AD" w:rsidRDefault="00CD33AD" w:rsidP="00CD33AD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</w:p>
    <w:p w:rsidR="00CD33AD" w:rsidRPr="00CD33AD" w:rsidRDefault="00CD33AD" w:rsidP="00CD33AD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  <w:r w:rsidRPr="00CD33AD">
        <w:rPr>
          <w:rFonts w:eastAsia="Times New Roman"/>
          <w:kern w:val="0"/>
          <w:lang w:eastAsia="hr-HR"/>
        </w:rPr>
        <w:t>Planirana vrijednost nabave: 22.000,00 € sa PDV-om</w:t>
      </w:r>
    </w:p>
    <w:p w:rsidR="00CD33AD" w:rsidRPr="00CD33AD" w:rsidRDefault="00CD33AD" w:rsidP="00CD33AD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</w:p>
    <w:p w:rsidR="00CD33AD" w:rsidRPr="00CD33AD" w:rsidRDefault="00CD33AD" w:rsidP="00CD33AD">
      <w:pPr>
        <w:spacing w:after="0" w:line="23" w:lineRule="atLeast"/>
        <w:ind w:left="709" w:hanging="709"/>
        <w:jc w:val="both"/>
        <w:rPr>
          <w:rFonts w:eastAsia="Times New Roman"/>
          <w:kern w:val="0"/>
          <w:lang w:eastAsia="hr-HR"/>
        </w:rPr>
      </w:pPr>
      <w:r w:rsidRPr="00CD33AD">
        <w:rPr>
          <w:rFonts w:eastAsia="Times New Roman"/>
          <w:kern w:val="0"/>
          <w:lang w:eastAsia="hr-HR"/>
        </w:rPr>
        <w:t>Izvor:  Proračun Grada Raba za 2026. godinu</w:t>
      </w:r>
    </w:p>
    <w:p w:rsidR="00CD33AD" w:rsidRPr="00CD33AD" w:rsidRDefault="00CD33AD" w:rsidP="00CD33AD">
      <w:pPr>
        <w:spacing w:after="0" w:line="23" w:lineRule="atLeast"/>
        <w:ind w:left="709" w:hanging="709"/>
        <w:jc w:val="both"/>
        <w:rPr>
          <w:rFonts w:eastAsia="Times New Roman"/>
          <w:kern w:val="0"/>
          <w:lang w:eastAsia="hr-HR"/>
        </w:rPr>
      </w:pPr>
    </w:p>
    <w:p w:rsidR="00CD33AD" w:rsidRPr="00CD33AD" w:rsidRDefault="00CD33AD" w:rsidP="00CD33AD">
      <w:pPr>
        <w:spacing w:after="0" w:line="23" w:lineRule="atLeast"/>
        <w:ind w:left="709" w:hanging="709"/>
        <w:jc w:val="both"/>
        <w:rPr>
          <w:rFonts w:eastAsia="Times New Roman"/>
          <w:kern w:val="0"/>
          <w:lang w:eastAsia="hr-HR"/>
        </w:rPr>
      </w:pPr>
      <w:r w:rsidRPr="00CD33AD">
        <w:rPr>
          <w:rFonts w:eastAsia="Times New Roman"/>
          <w:kern w:val="0"/>
          <w:lang w:eastAsia="hr-HR"/>
        </w:rPr>
        <w:t>Evidencijski broj nabave: 143</w:t>
      </w:r>
    </w:p>
    <w:p w:rsidR="00CD33AD" w:rsidRPr="00CD33AD" w:rsidRDefault="00CD33AD" w:rsidP="00CD33AD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</w:p>
    <w:p w:rsidR="00CD33AD" w:rsidRPr="00CD33AD" w:rsidRDefault="00CD33AD" w:rsidP="00CD33AD">
      <w:pPr>
        <w:spacing w:after="0" w:line="23" w:lineRule="atLeast"/>
        <w:ind w:left="1843" w:hanging="1843"/>
        <w:rPr>
          <w:rFonts w:eastAsia="Times New Roman"/>
          <w:kern w:val="0"/>
          <w:lang w:eastAsia="hr-HR"/>
        </w:rPr>
      </w:pPr>
      <w:r w:rsidRPr="00CD33AD">
        <w:rPr>
          <w:rFonts w:eastAsia="Times New Roman"/>
          <w:kern w:val="0"/>
          <w:lang w:eastAsia="hr-HR"/>
        </w:rPr>
        <w:t>Zakonska osnova: Članak  8. Pravilnika o provedbi postupka jednostavne nabave roba, usluga i radova, KLASA: 024-04/26-01/04 ; URBROJ: 2170-13-02-01/02-26-12 od 14. kolovoza</w:t>
      </w:r>
    </w:p>
    <w:p w:rsidR="00CD33AD" w:rsidRPr="00CD33AD" w:rsidRDefault="00CD33AD" w:rsidP="00CD33AD">
      <w:pPr>
        <w:spacing w:after="0" w:line="23" w:lineRule="atLeast"/>
        <w:jc w:val="both"/>
        <w:rPr>
          <w:rFonts w:eastAsia="Times New Roman"/>
          <w:kern w:val="0"/>
          <w:lang w:eastAsia="hr-HR"/>
        </w:rPr>
      </w:pPr>
    </w:p>
    <w:p w:rsidR="00CD33AD" w:rsidRPr="00CD33AD" w:rsidRDefault="00CD33AD" w:rsidP="00CD33AD">
      <w:pPr>
        <w:spacing w:after="0" w:line="23" w:lineRule="atLeast"/>
        <w:ind w:left="3544" w:hanging="3544"/>
        <w:jc w:val="both"/>
        <w:rPr>
          <w:rFonts w:eastAsia="Times New Roman"/>
          <w:kern w:val="0"/>
          <w:lang w:eastAsia="hr-HR"/>
        </w:rPr>
      </w:pPr>
      <w:r w:rsidRPr="00CD33AD">
        <w:rPr>
          <w:rFonts w:eastAsia="Times New Roman"/>
          <w:kern w:val="0"/>
          <w:lang w:eastAsia="hr-HR"/>
        </w:rPr>
        <w:t>Odabrani postupak javne nabave: Postupak jednostavne nabave</w:t>
      </w:r>
    </w:p>
    <w:p w:rsidR="00CD33AD" w:rsidRPr="00CD33AD" w:rsidRDefault="00CD33AD" w:rsidP="00CD33AD">
      <w:pPr>
        <w:spacing w:after="0" w:line="23" w:lineRule="atLeast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CD33AD" w:rsidRPr="00CD33AD" w:rsidRDefault="00CD33AD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CD33AD">
        <w:rPr>
          <w:rFonts w:eastAsia="Times New Roman"/>
          <w:kern w:val="0"/>
          <w:lang w:eastAsia="hr-HR"/>
        </w:rPr>
        <w:t>Naziv odjela koji pokreće postupak: Upravni odjel za komunalni sustav i zaštitu okoliša</w:t>
      </w:r>
    </w:p>
    <w:p w:rsidR="00CD33AD" w:rsidRPr="00CD33AD" w:rsidRDefault="00CD33AD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CD33AD" w:rsidRPr="00CD33AD" w:rsidRDefault="00CD33AD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CD33AD">
        <w:rPr>
          <w:rFonts w:eastAsia="Times New Roman"/>
          <w:kern w:val="0"/>
          <w:lang w:eastAsia="hr-HR"/>
        </w:rPr>
        <w:t>Ovlašteni predstavnici javnog naručitelja:</w:t>
      </w:r>
      <w:r w:rsidRPr="00CD33AD">
        <w:rPr>
          <w:rFonts w:eastAsia="Times New Roman"/>
          <w:kern w:val="0"/>
          <w:lang w:eastAsia="hr-HR"/>
        </w:rPr>
        <w:tab/>
        <w:t>Josipa Vidas</w:t>
      </w:r>
    </w:p>
    <w:p w:rsidR="00CD33AD" w:rsidRPr="00CD33AD" w:rsidRDefault="00CD33AD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CD33AD">
        <w:rPr>
          <w:rFonts w:eastAsia="Times New Roman"/>
          <w:kern w:val="0"/>
          <w:lang w:eastAsia="hr-HR"/>
        </w:rPr>
        <w:tab/>
      </w:r>
      <w:r w:rsidRPr="00CD33AD">
        <w:rPr>
          <w:rFonts w:eastAsia="Times New Roman"/>
          <w:kern w:val="0"/>
          <w:lang w:eastAsia="hr-HR"/>
        </w:rPr>
        <w:tab/>
        <w:t>Elada Matahlija Vidas</w:t>
      </w:r>
    </w:p>
    <w:p w:rsidR="00CD33AD" w:rsidRPr="00CD33AD" w:rsidRDefault="00CD33AD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CD33AD">
        <w:rPr>
          <w:rFonts w:eastAsia="Times New Roman"/>
          <w:kern w:val="0"/>
          <w:lang w:eastAsia="hr-HR"/>
        </w:rPr>
        <w:tab/>
      </w:r>
      <w:r w:rsidRPr="00CD33AD">
        <w:rPr>
          <w:rFonts w:eastAsia="Times New Roman"/>
          <w:kern w:val="0"/>
          <w:lang w:eastAsia="hr-HR"/>
        </w:rPr>
        <w:tab/>
        <w:t xml:space="preserve">Marija Buza - Vidas </w:t>
      </w:r>
    </w:p>
    <w:p w:rsidR="00CD33AD" w:rsidRPr="00CD33AD" w:rsidRDefault="00CD33AD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CD33AD">
        <w:rPr>
          <w:rFonts w:eastAsia="Times New Roman"/>
          <w:kern w:val="0"/>
          <w:lang w:eastAsia="hr-HR"/>
        </w:rPr>
        <w:tab/>
      </w:r>
      <w:r w:rsidRPr="00CD33AD">
        <w:rPr>
          <w:rFonts w:eastAsia="Times New Roman"/>
          <w:kern w:val="0"/>
          <w:lang w:eastAsia="hr-HR"/>
        </w:rPr>
        <w:tab/>
        <w:t>Iva Jakuc</w:t>
      </w:r>
    </w:p>
    <w:p w:rsidR="00CD33AD" w:rsidRPr="00CD33AD" w:rsidRDefault="00CD33AD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CD33AD">
        <w:rPr>
          <w:rFonts w:eastAsia="Times New Roman"/>
          <w:kern w:val="0"/>
          <w:lang w:eastAsia="hr-HR"/>
        </w:rPr>
        <w:tab/>
      </w:r>
      <w:r w:rsidRPr="00CD33AD">
        <w:rPr>
          <w:rFonts w:eastAsia="Times New Roman"/>
          <w:kern w:val="0"/>
          <w:lang w:eastAsia="hr-HR"/>
        </w:rPr>
        <w:tab/>
      </w:r>
    </w:p>
    <w:p w:rsidR="00CD33AD" w:rsidRPr="00CD33AD" w:rsidRDefault="00CD33AD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CD33AD" w:rsidRPr="00CD33AD" w:rsidRDefault="00CD33AD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CD33AD">
        <w:rPr>
          <w:rFonts w:eastAsia="Times New Roman"/>
          <w:kern w:val="0"/>
          <w:lang w:eastAsia="hr-HR"/>
        </w:rPr>
        <w:t xml:space="preserve">Poziv na dostavu ponuda upućuje se na tri gospodarska subjekta: </w:t>
      </w:r>
    </w:p>
    <w:p w:rsidR="00CD33AD" w:rsidRPr="00CD33AD" w:rsidRDefault="00CD33AD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CD33AD" w:rsidRPr="00CD33AD" w:rsidRDefault="00CD33AD" w:rsidP="00CD33AD">
      <w:pPr>
        <w:spacing w:after="0" w:line="240" w:lineRule="auto"/>
        <w:ind w:left="284" w:hanging="284"/>
        <w:jc w:val="both"/>
        <w:rPr>
          <w:rFonts w:eastAsia="Times New Roman"/>
          <w:kern w:val="0"/>
          <w:lang w:eastAsia="hr-HR"/>
        </w:rPr>
      </w:pPr>
      <w:r w:rsidRPr="00CD33AD">
        <w:rPr>
          <w:rFonts w:eastAsia="Times New Roman"/>
          <w:kern w:val="0"/>
          <w:lang w:eastAsia="hr-HR"/>
        </w:rPr>
        <w:t>1. MD STUDIO PROJEKT d.o.o., Posteni 21,  51250 Novi Vinodolski, OIB: 03737220495, putem e-maila: md.studioprojekt@gmail.com</w:t>
      </w:r>
    </w:p>
    <w:p w:rsidR="00CD33AD" w:rsidRPr="00CD33AD" w:rsidRDefault="00CD33AD" w:rsidP="00CD33AD">
      <w:pPr>
        <w:spacing w:after="0" w:line="240" w:lineRule="auto"/>
        <w:ind w:left="284" w:hanging="284"/>
        <w:jc w:val="both"/>
        <w:rPr>
          <w:rFonts w:eastAsia="Times New Roman"/>
          <w:kern w:val="0"/>
          <w:lang w:eastAsia="hr-HR"/>
        </w:rPr>
      </w:pPr>
      <w:r w:rsidRPr="00CD33AD">
        <w:rPr>
          <w:rFonts w:eastAsia="Times New Roman"/>
          <w:kern w:val="0"/>
          <w:lang w:eastAsia="hr-HR"/>
        </w:rPr>
        <w:t xml:space="preserve">2. DUEL PROJEKT d.o.o., Dragutina Tadijanovića 3, 51000 Rijeka, OIB: 56430314351, putem e-maila: duel.projekt@gmail.com </w:t>
      </w:r>
    </w:p>
    <w:p w:rsidR="00CD33AD" w:rsidRPr="00CD33AD" w:rsidRDefault="00CD33AD" w:rsidP="00CD33AD">
      <w:pPr>
        <w:spacing w:after="0" w:line="240" w:lineRule="auto"/>
        <w:ind w:left="284" w:hanging="284"/>
        <w:jc w:val="both"/>
        <w:rPr>
          <w:rFonts w:eastAsia="Times New Roman"/>
          <w:kern w:val="0"/>
          <w:lang w:eastAsia="hr-HR"/>
        </w:rPr>
      </w:pPr>
      <w:r w:rsidRPr="00CD33AD">
        <w:rPr>
          <w:rFonts w:eastAsia="Times New Roman"/>
          <w:kern w:val="0"/>
          <w:lang w:eastAsia="hr-HR"/>
        </w:rPr>
        <w:t xml:space="preserve">3. AG-PROJEKT d.o.o., </w:t>
      </w:r>
      <w:proofErr w:type="spellStart"/>
      <w:r w:rsidRPr="00CD33AD">
        <w:rPr>
          <w:rFonts w:eastAsia="Times New Roman"/>
          <w:kern w:val="0"/>
          <w:lang w:eastAsia="hr-HR"/>
        </w:rPr>
        <w:t>Žuknica</w:t>
      </w:r>
      <w:proofErr w:type="spellEnd"/>
      <w:r w:rsidRPr="00CD33AD">
        <w:rPr>
          <w:rFonts w:eastAsia="Times New Roman"/>
          <w:kern w:val="0"/>
          <w:lang w:eastAsia="hr-HR"/>
        </w:rPr>
        <w:t xml:space="preserve"> 50, 51221 Kostrena, OIB: 22938688079, putem e-maila: </w:t>
      </w:r>
      <w:hyperlink r:id="rId5" w:history="1">
        <w:r w:rsidRPr="00CD33AD">
          <w:rPr>
            <w:rFonts w:eastAsia="Times New Roman"/>
            <w:kern w:val="0"/>
            <w:u w:val="single"/>
            <w:lang w:eastAsia="hr-HR"/>
          </w:rPr>
          <w:t>ag.projekt.ri@gmail.com</w:t>
        </w:r>
      </w:hyperlink>
    </w:p>
    <w:p w:rsidR="00CD33AD" w:rsidRPr="00CD33AD" w:rsidRDefault="00CD33AD" w:rsidP="00CD33AD">
      <w:pPr>
        <w:spacing w:after="0" w:line="240" w:lineRule="auto"/>
        <w:ind w:left="284" w:hanging="284"/>
        <w:jc w:val="both"/>
        <w:rPr>
          <w:rFonts w:eastAsia="Times New Roman"/>
          <w:kern w:val="0"/>
          <w:lang w:eastAsia="hr-HR"/>
        </w:rPr>
      </w:pPr>
      <w:r w:rsidRPr="00CD33AD">
        <w:rPr>
          <w:rFonts w:eastAsia="Times New Roman"/>
          <w:kern w:val="0"/>
          <w:lang w:eastAsia="hr-HR"/>
        </w:rPr>
        <w:tab/>
      </w:r>
      <w:r w:rsidRPr="00CD33AD">
        <w:rPr>
          <w:rFonts w:eastAsia="Times New Roman"/>
          <w:kern w:val="0"/>
          <w:lang w:eastAsia="hr-HR"/>
        </w:rPr>
        <w:tab/>
      </w:r>
      <w:r w:rsidRPr="00CD33AD">
        <w:rPr>
          <w:rFonts w:eastAsia="Times New Roman"/>
          <w:kern w:val="0"/>
          <w:lang w:eastAsia="hr-HR"/>
        </w:rPr>
        <w:tab/>
      </w:r>
      <w:r w:rsidRPr="00CD33AD">
        <w:rPr>
          <w:rFonts w:eastAsia="Times New Roman"/>
          <w:kern w:val="0"/>
          <w:lang w:eastAsia="hr-HR"/>
        </w:rPr>
        <w:tab/>
      </w:r>
      <w:r w:rsidRPr="00CD33AD">
        <w:rPr>
          <w:rFonts w:eastAsia="Times New Roman"/>
          <w:kern w:val="0"/>
          <w:lang w:eastAsia="hr-HR"/>
        </w:rPr>
        <w:tab/>
      </w:r>
      <w:r w:rsidRPr="00CD33AD">
        <w:rPr>
          <w:rFonts w:eastAsia="Times New Roman"/>
          <w:kern w:val="0"/>
          <w:lang w:eastAsia="hr-HR"/>
        </w:rPr>
        <w:tab/>
      </w:r>
    </w:p>
    <w:p w:rsidR="00CD33AD" w:rsidRPr="00CD33AD" w:rsidRDefault="00CD33AD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CD33AD">
        <w:rPr>
          <w:rFonts w:eastAsia="Times New Roman"/>
          <w:kern w:val="0"/>
          <w:lang w:eastAsia="hr-HR"/>
        </w:rPr>
        <w:t>Kriterij za odabir ponude: Najniža cijena</w:t>
      </w:r>
    </w:p>
    <w:p w:rsidR="00CD33AD" w:rsidRPr="00CD33AD" w:rsidRDefault="00CD33AD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CD33AD" w:rsidRPr="00CD33AD" w:rsidRDefault="00CD33AD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CD33AD">
        <w:rPr>
          <w:rFonts w:eastAsia="Times New Roman"/>
          <w:kern w:val="0"/>
          <w:lang w:eastAsia="hr-HR"/>
        </w:rPr>
        <w:t>Odgovorna osoba javnog naručitelja: Nikola Grgurić</w:t>
      </w:r>
    </w:p>
    <w:p w:rsidR="00CD33AD" w:rsidRPr="00CD33AD" w:rsidRDefault="00CD33AD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CD33AD" w:rsidRPr="00CD33AD" w:rsidRDefault="00CD33AD" w:rsidP="00CD33AD">
      <w:pPr>
        <w:spacing w:after="0" w:line="240" w:lineRule="auto"/>
        <w:ind w:left="4956" w:firstLine="1613"/>
        <w:jc w:val="both"/>
        <w:rPr>
          <w:rFonts w:eastAsia="Times New Roman"/>
          <w:kern w:val="0"/>
          <w:lang w:eastAsia="hr-HR"/>
        </w:rPr>
      </w:pPr>
      <w:r>
        <w:rPr>
          <w:rFonts w:eastAsia="Times New Roman"/>
          <w:kern w:val="0"/>
          <w:lang w:eastAsia="hr-HR"/>
        </w:rPr>
        <w:t>GRADONAČELNIK</w:t>
      </w:r>
      <w:r w:rsidRPr="00CD33AD">
        <w:rPr>
          <w:rFonts w:eastAsia="Times New Roman"/>
          <w:kern w:val="0"/>
          <w:lang w:eastAsia="hr-HR"/>
        </w:rPr>
        <w:tab/>
      </w:r>
      <w:r>
        <w:rPr>
          <w:rFonts w:eastAsia="Times New Roman"/>
          <w:kern w:val="0"/>
          <w:lang w:eastAsia="hr-HR"/>
        </w:rPr>
        <w:tab/>
      </w:r>
      <w:r w:rsidRPr="00CD33AD">
        <w:rPr>
          <w:rFonts w:eastAsia="Times New Roman"/>
          <w:kern w:val="0"/>
          <w:lang w:eastAsia="hr-HR"/>
        </w:rPr>
        <w:tab/>
      </w:r>
      <w:r w:rsidRPr="00CD33AD">
        <w:rPr>
          <w:rFonts w:eastAsia="Times New Roman"/>
          <w:kern w:val="0"/>
          <w:lang w:eastAsia="hr-HR"/>
        </w:rPr>
        <w:tab/>
        <w:t xml:space="preserve">                 </w:t>
      </w:r>
      <w:r w:rsidRPr="00CD33AD">
        <w:rPr>
          <w:rFonts w:eastAsia="Times New Roman"/>
          <w:kern w:val="0"/>
          <w:lang w:eastAsia="hr-HR"/>
        </w:rPr>
        <w:tab/>
      </w:r>
      <w:r w:rsidRPr="00CD33AD">
        <w:rPr>
          <w:rFonts w:eastAsia="Times New Roman"/>
          <w:kern w:val="0"/>
          <w:lang w:eastAsia="hr-HR"/>
        </w:rPr>
        <w:tab/>
      </w:r>
      <w:r w:rsidRPr="00CD33AD">
        <w:rPr>
          <w:rFonts w:eastAsia="Times New Roman"/>
          <w:kern w:val="0"/>
          <w:lang w:eastAsia="hr-HR"/>
        </w:rPr>
        <w:tab/>
      </w:r>
      <w:r>
        <w:rPr>
          <w:rFonts w:eastAsia="Times New Roman"/>
          <w:kern w:val="0"/>
          <w:lang w:eastAsia="hr-HR"/>
        </w:rPr>
        <w:t xml:space="preserve">   </w:t>
      </w:r>
      <w:r w:rsidRPr="00CD33AD">
        <w:rPr>
          <w:rFonts w:eastAsia="Times New Roman"/>
          <w:kern w:val="0"/>
          <w:lang w:eastAsia="hr-HR"/>
        </w:rPr>
        <w:t>Nik</w:t>
      </w:r>
      <w:r>
        <w:rPr>
          <w:rFonts w:eastAsia="Times New Roman"/>
          <w:kern w:val="0"/>
          <w:lang w:eastAsia="hr-HR"/>
        </w:rPr>
        <w:t>ola Grgurić, dipl. oec</w:t>
      </w:r>
      <w:r w:rsidR="00EA6393">
        <w:rPr>
          <w:rFonts w:eastAsia="Times New Roman"/>
          <w:kern w:val="0"/>
          <w:lang w:eastAsia="hr-HR"/>
        </w:rPr>
        <w:t>.</w:t>
      </w:r>
    </w:p>
    <w:p w:rsidR="00CD33AD" w:rsidRPr="00CD33AD" w:rsidRDefault="00CD33AD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CD33AD">
        <w:rPr>
          <w:rFonts w:eastAsia="Times New Roman"/>
          <w:kern w:val="0"/>
          <w:lang w:eastAsia="hr-HR"/>
        </w:rPr>
        <w:tab/>
      </w:r>
      <w:r w:rsidRPr="00CD33AD">
        <w:rPr>
          <w:rFonts w:eastAsia="Times New Roman"/>
          <w:kern w:val="0"/>
          <w:lang w:eastAsia="hr-HR"/>
        </w:rPr>
        <w:tab/>
      </w:r>
      <w:r w:rsidRPr="00CD33AD">
        <w:rPr>
          <w:rFonts w:eastAsia="Times New Roman"/>
          <w:kern w:val="0"/>
          <w:lang w:eastAsia="hr-HR"/>
        </w:rPr>
        <w:tab/>
      </w:r>
      <w:r w:rsidRPr="00CD33AD">
        <w:rPr>
          <w:rFonts w:eastAsia="Times New Roman"/>
          <w:kern w:val="0"/>
          <w:lang w:eastAsia="hr-HR"/>
        </w:rPr>
        <w:tab/>
      </w:r>
      <w:r w:rsidRPr="00CD33AD">
        <w:rPr>
          <w:rFonts w:eastAsia="Times New Roman"/>
          <w:kern w:val="0"/>
          <w:lang w:eastAsia="hr-HR"/>
        </w:rPr>
        <w:tab/>
      </w:r>
      <w:r w:rsidRPr="00CD33AD">
        <w:rPr>
          <w:rFonts w:eastAsia="Times New Roman"/>
          <w:kern w:val="0"/>
          <w:lang w:eastAsia="hr-HR"/>
        </w:rPr>
        <w:tab/>
      </w:r>
      <w:r w:rsidRPr="00CD33AD">
        <w:rPr>
          <w:rFonts w:eastAsia="Times New Roman"/>
          <w:kern w:val="0"/>
          <w:lang w:eastAsia="hr-HR"/>
        </w:rPr>
        <w:tab/>
      </w:r>
      <w:r w:rsidRPr="00CD33AD">
        <w:rPr>
          <w:rFonts w:eastAsia="Times New Roman"/>
          <w:kern w:val="0"/>
          <w:lang w:eastAsia="hr-HR"/>
        </w:rPr>
        <w:tab/>
      </w:r>
    </w:p>
    <w:p w:rsidR="00CD33AD" w:rsidRPr="00CD33AD" w:rsidRDefault="00CD33AD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CD33AD">
        <w:rPr>
          <w:rFonts w:eastAsia="Times New Roman"/>
          <w:kern w:val="0"/>
          <w:lang w:eastAsia="hr-HR"/>
        </w:rPr>
        <w:t>KLASA: 023-01/26-01/134</w:t>
      </w:r>
    </w:p>
    <w:p w:rsidR="00CD33AD" w:rsidRPr="00CD33AD" w:rsidRDefault="00CD33AD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CD33AD">
        <w:rPr>
          <w:rFonts w:eastAsia="Times New Roman"/>
          <w:kern w:val="0"/>
          <w:lang w:eastAsia="hr-HR"/>
        </w:rPr>
        <w:t>URBROJ: 2170-13/01-26-2-1</w:t>
      </w:r>
      <w:r w:rsidRPr="00CD33AD">
        <w:rPr>
          <w:rFonts w:eastAsia="Times New Roman"/>
          <w:kern w:val="0"/>
          <w:lang w:eastAsia="hr-HR"/>
        </w:rPr>
        <w:tab/>
      </w:r>
      <w:r w:rsidRPr="00CD33AD">
        <w:rPr>
          <w:rFonts w:eastAsia="Times New Roman"/>
          <w:kern w:val="0"/>
          <w:lang w:eastAsia="hr-HR"/>
        </w:rPr>
        <w:tab/>
      </w:r>
    </w:p>
    <w:p w:rsidR="00532760" w:rsidRDefault="00CD33AD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  <w:r w:rsidRPr="00CD33AD">
        <w:rPr>
          <w:rFonts w:eastAsia="Times New Roman"/>
          <w:kern w:val="0"/>
          <w:lang w:eastAsia="hr-HR"/>
        </w:rPr>
        <w:t>Rab,</w:t>
      </w:r>
      <w:r>
        <w:rPr>
          <w:rFonts w:eastAsia="Times New Roman"/>
          <w:kern w:val="0"/>
          <w:lang w:eastAsia="hr-HR"/>
        </w:rPr>
        <w:t xml:space="preserve"> 15. rujna 2026.</w:t>
      </w:r>
      <w:r w:rsidR="00EA6393">
        <w:rPr>
          <w:rFonts w:eastAsia="Times New Roman"/>
          <w:kern w:val="0"/>
          <w:lang w:eastAsia="hr-HR"/>
        </w:rPr>
        <w:t xml:space="preserve"> godine</w:t>
      </w:r>
    </w:p>
    <w:p w:rsidR="00CB0723" w:rsidRDefault="00CB0723" w:rsidP="00CB0723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15. rujna 2026. godine donosi,</w:t>
      </w:r>
    </w:p>
    <w:p w:rsidR="00CB0723" w:rsidRDefault="00CB0723" w:rsidP="00CB0723">
      <w:pPr>
        <w:spacing w:after="0"/>
        <w:rPr>
          <w:sz w:val="24"/>
          <w:szCs w:val="24"/>
        </w:rPr>
      </w:pPr>
    </w:p>
    <w:p w:rsidR="00CB0723" w:rsidRDefault="00CB0723" w:rsidP="00CB0723">
      <w:pPr>
        <w:spacing w:after="0"/>
        <w:rPr>
          <w:sz w:val="24"/>
          <w:szCs w:val="24"/>
        </w:rPr>
      </w:pPr>
    </w:p>
    <w:p w:rsidR="00CB0723" w:rsidRDefault="00CB0723" w:rsidP="00CB072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CB0723" w:rsidRDefault="00CB0723" w:rsidP="00CB0723">
      <w:pPr>
        <w:spacing w:after="0" w:line="240" w:lineRule="auto"/>
        <w:jc w:val="both"/>
        <w:rPr>
          <w:sz w:val="24"/>
          <w:szCs w:val="24"/>
        </w:rPr>
      </w:pPr>
    </w:p>
    <w:p w:rsidR="00CB0723" w:rsidRPr="00532760" w:rsidRDefault="00CB0723" w:rsidP="00CB0723">
      <w:pPr>
        <w:spacing w:after="0" w:line="240" w:lineRule="auto"/>
        <w:rPr>
          <w:sz w:val="24"/>
          <w:szCs w:val="24"/>
        </w:rPr>
      </w:pPr>
    </w:p>
    <w:p w:rsidR="00CB0723" w:rsidRPr="00532760" w:rsidRDefault="00CB0723" w:rsidP="00EF5B0F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Prihvaća se ponuda ponuditelja ZELENI SERVIS D.O.O., Ulica T</w:t>
      </w:r>
      <w:r w:rsidR="00EF5B0F">
        <w:rPr>
          <w:sz w:val="24"/>
          <w:szCs w:val="24"/>
        </w:rPr>
        <w:t xml:space="preserve">emplarskog reda 23, Split, OIB: 38550427311, za </w:t>
      </w:r>
      <w:r>
        <w:rPr>
          <w:sz w:val="24"/>
          <w:szCs w:val="24"/>
        </w:rPr>
        <w:t>IZRADU STRATEŠKE STUDIJE UTJECAJA NA OKOLIŠ S GLAVNOM OCJENOM PRIHVATLJIVOSTI ZA EKOLOŠKU MREŽU IZMJENA I DOPUNA PROSTORNOG PLANA UREĐENJA GRADA RABA, evidencijski broj nabave 02/2026.</w:t>
      </w:r>
    </w:p>
    <w:p w:rsidR="00CB0723" w:rsidRDefault="00CB0723" w:rsidP="00EF5B0F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532760">
        <w:rPr>
          <w:sz w:val="24"/>
          <w:szCs w:val="24"/>
        </w:rPr>
        <w:t>Zaključak s</w:t>
      </w:r>
      <w:r>
        <w:rPr>
          <w:sz w:val="24"/>
          <w:szCs w:val="24"/>
        </w:rPr>
        <w:t>e dostavlja Upravnom odjelu ureda Grada, investicija i razvoja i Upravnom odjelu za financije na provedbu.</w:t>
      </w:r>
    </w:p>
    <w:p w:rsidR="00CB0723" w:rsidRDefault="00CB0723" w:rsidP="00EF5B0F">
      <w:pPr>
        <w:spacing w:after="0" w:line="240" w:lineRule="auto"/>
        <w:jc w:val="both"/>
        <w:rPr>
          <w:sz w:val="24"/>
          <w:szCs w:val="24"/>
        </w:rPr>
      </w:pPr>
    </w:p>
    <w:p w:rsidR="00EF5B0F" w:rsidRPr="00532760" w:rsidRDefault="00EF5B0F" w:rsidP="00CB0723">
      <w:pPr>
        <w:spacing w:after="0" w:line="240" w:lineRule="auto"/>
        <w:rPr>
          <w:sz w:val="24"/>
          <w:szCs w:val="24"/>
        </w:rPr>
      </w:pPr>
    </w:p>
    <w:p w:rsidR="00CB0723" w:rsidRDefault="00CB0723" w:rsidP="00CB072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CB0723" w:rsidRDefault="00CB0723" w:rsidP="00CB0723">
      <w:pPr>
        <w:spacing w:after="0"/>
        <w:rPr>
          <w:b/>
          <w:sz w:val="24"/>
          <w:szCs w:val="24"/>
        </w:rPr>
      </w:pPr>
    </w:p>
    <w:p w:rsidR="00CB0723" w:rsidRDefault="00CB0723" w:rsidP="00CB0723">
      <w:pPr>
        <w:spacing w:after="0"/>
        <w:rPr>
          <w:b/>
          <w:sz w:val="24"/>
          <w:szCs w:val="24"/>
        </w:rPr>
      </w:pPr>
    </w:p>
    <w:p w:rsidR="00CB0723" w:rsidRDefault="00CB0723" w:rsidP="00CB072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CB0723" w:rsidRDefault="00CB0723" w:rsidP="00CB0723">
      <w:pPr>
        <w:spacing w:after="0"/>
        <w:rPr>
          <w:b/>
          <w:sz w:val="24"/>
          <w:szCs w:val="24"/>
        </w:rPr>
      </w:pPr>
    </w:p>
    <w:p w:rsidR="00CB0723" w:rsidRDefault="00CB0723" w:rsidP="00CB0723">
      <w:pPr>
        <w:spacing w:after="0"/>
        <w:rPr>
          <w:b/>
          <w:sz w:val="24"/>
          <w:szCs w:val="24"/>
        </w:rPr>
      </w:pPr>
    </w:p>
    <w:p w:rsidR="00CB0723" w:rsidRDefault="00CB0723" w:rsidP="00CB072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023-01/26-01/134</w:t>
      </w:r>
    </w:p>
    <w:p w:rsidR="00CB0723" w:rsidRDefault="00CB0723" w:rsidP="00CB072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2170-13/01-26-3</w:t>
      </w:r>
    </w:p>
    <w:p w:rsidR="00CB0723" w:rsidRDefault="00CB0723" w:rsidP="00CB072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15. rujna 2026.</w:t>
      </w:r>
    </w:p>
    <w:p w:rsidR="00CB0723" w:rsidRDefault="00CB072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444DB8" w:rsidRDefault="00444DB8" w:rsidP="00444DB8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15. rujna 2026. godine donosi,</w:t>
      </w:r>
    </w:p>
    <w:p w:rsidR="00444DB8" w:rsidRDefault="00444DB8" w:rsidP="00444DB8">
      <w:pPr>
        <w:spacing w:after="0"/>
        <w:rPr>
          <w:sz w:val="24"/>
          <w:szCs w:val="24"/>
        </w:rPr>
      </w:pPr>
    </w:p>
    <w:p w:rsidR="00444DB8" w:rsidRDefault="00444DB8" w:rsidP="00444DB8">
      <w:pPr>
        <w:spacing w:after="0"/>
        <w:rPr>
          <w:sz w:val="24"/>
          <w:szCs w:val="24"/>
        </w:rPr>
      </w:pPr>
    </w:p>
    <w:p w:rsidR="00444DB8" w:rsidRDefault="00444DB8" w:rsidP="00444DB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444DB8" w:rsidRDefault="00444DB8" w:rsidP="00444DB8">
      <w:pPr>
        <w:spacing w:after="0" w:line="240" w:lineRule="auto"/>
        <w:jc w:val="both"/>
        <w:rPr>
          <w:sz w:val="24"/>
          <w:szCs w:val="24"/>
        </w:rPr>
      </w:pPr>
    </w:p>
    <w:p w:rsidR="00444DB8" w:rsidRPr="00532760" w:rsidRDefault="00444DB8" w:rsidP="00444DB8">
      <w:pPr>
        <w:spacing w:after="0" w:line="240" w:lineRule="auto"/>
        <w:rPr>
          <w:sz w:val="24"/>
          <w:szCs w:val="24"/>
        </w:rPr>
      </w:pPr>
    </w:p>
    <w:p w:rsidR="00444DB8" w:rsidRPr="00532760" w:rsidRDefault="00444DB8" w:rsidP="005C614B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Prihvaća se </w:t>
      </w:r>
      <w:r>
        <w:rPr>
          <w:sz w:val="24"/>
          <w:szCs w:val="24"/>
        </w:rPr>
        <w:t xml:space="preserve">Prijedlog Odluke o obustavi financiranja aktivnosti </w:t>
      </w:r>
      <w:r w:rsidR="005C614B">
        <w:rPr>
          <w:sz w:val="24"/>
          <w:szCs w:val="24"/>
        </w:rPr>
        <w:t>„Sufinanciranje nabave sustava za kontrolu pristupa motornih vozila“</w:t>
      </w:r>
    </w:p>
    <w:p w:rsidR="00444DB8" w:rsidRDefault="005C614B" w:rsidP="005C614B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Odluka o obustavi financiranja aktivnosti „Sufinanciranje nabave sustava za kontrolu pristupa motornih vozila dostavlja se Upravnom odjelu za komunalni sustav i zaštitu okoliša i Upravnom odjelu za financije na provedbu.</w:t>
      </w:r>
    </w:p>
    <w:p w:rsidR="005C614B" w:rsidRDefault="005C614B" w:rsidP="005C614B">
      <w:pPr>
        <w:spacing w:before="240" w:after="0" w:line="240" w:lineRule="auto"/>
        <w:jc w:val="both"/>
        <w:rPr>
          <w:sz w:val="24"/>
          <w:szCs w:val="24"/>
        </w:rPr>
      </w:pPr>
    </w:p>
    <w:p w:rsidR="00444DB8" w:rsidRDefault="00444DB8" w:rsidP="00444DB8">
      <w:pPr>
        <w:spacing w:after="0" w:line="240" w:lineRule="auto"/>
        <w:jc w:val="both"/>
        <w:rPr>
          <w:sz w:val="24"/>
          <w:szCs w:val="24"/>
        </w:rPr>
      </w:pPr>
    </w:p>
    <w:p w:rsidR="00444DB8" w:rsidRPr="00532760" w:rsidRDefault="00444DB8" w:rsidP="00444DB8">
      <w:pPr>
        <w:spacing w:after="0" w:line="240" w:lineRule="auto"/>
        <w:rPr>
          <w:sz w:val="24"/>
          <w:szCs w:val="24"/>
        </w:rPr>
      </w:pPr>
    </w:p>
    <w:p w:rsidR="00444DB8" w:rsidRDefault="00444DB8" w:rsidP="00444DB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444DB8" w:rsidRDefault="00444DB8" w:rsidP="00444DB8">
      <w:pPr>
        <w:spacing w:after="0"/>
        <w:rPr>
          <w:b/>
          <w:sz w:val="24"/>
          <w:szCs w:val="24"/>
        </w:rPr>
      </w:pPr>
    </w:p>
    <w:p w:rsidR="00444DB8" w:rsidRDefault="00444DB8" w:rsidP="00444DB8">
      <w:pPr>
        <w:spacing w:after="0"/>
        <w:rPr>
          <w:b/>
          <w:sz w:val="24"/>
          <w:szCs w:val="24"/>
        </w:rPr>
      </w:pPr>
    </w:p>
    <w:p w:rsidR="00444DB8" w:rsidRDefault="00444DB8" w:rsidP="00444DB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444DB8" w:rsidRDefault="00444DB8" w:rsidP="00444DB8">
      <w:pPr>
        <w:spacing w:after="0"/>
        <w:rPr>
          <w:b/>
          <w:sz w:val="24"/>
          <w:szCs w:val="24"/>
        </w:rPr>
      </w:pPr>
    </w:p>
    <w:p w:rsidR="00444DB8" w:rsidRDefault="00444DB8" w:rsidP="00444DB8">
      <w:pPr>
        <w:spacing w:after="0"/>
        <w:rPr>
          <w:b/>
          <w:sz w:val="24"/>
          <w:szCs w:val="24"/>
        </w:rPr>
      </w:pPr>
    </w:p>
    <w:p w:rsidR="00444DB8" w:rsidRDefault="00444DB8" w:rsidP="00444DB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023-01/26-01/134</w:t>
      </w:r>
    </w:p>
    <w:p w:rsidR="00444DB8" w:rsidRDefault="00444DB8" w:rsidP="00444DB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2170-13/01-26-4</w:t>
      </w:r>
    </w:p>
    <w:p w:rsidR="00444DB8" w:rsidRDefault="00444DB8" w:rsidP="00444DB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15. rujna 2026.</w:t>
      </w: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p w:rsidR="005E3333" w:rsidRDefault="005E3333" w:rsidP="005C614B">
      <w:pPr>
        <w:spacing w:after="0" w:line="240" w:lineRule="auto"/>
        <w:jc w:val="both"/>
        <w:rPr>
          <w:rFonts w:eastAsia="Times New Roman"/>
          <w:kern w:val="0"/>
          <w:lang w:eastAsia="hr-HR"/>
        </w:rPr>
      </w:pPr>
      <w:bookmarkStart w:id="0" w:name="_GoBack"/>
      <w:bookmarkEnd w:id="0"/>
    </w:p>
    <w:p w:rsidR="005E3333" w:rsidRPr="005E3333" w:rsidRDefault="005E3333" w:rsidP="005E3333">
      <w:pPr>
        <w:spacing w:before="100" w:beforeAutospacing="1" w:after="100" w:afterAutospacing="1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5E3333">
        <w:rPr>
          <w:rFonts w:eastAsia="Times New Roman"/>
          <w:kern w:val="0"/>
          <w:sz w:val="24"/>
          <w:szCs w:val="24"/>
          <w:lang w:eastAsia="hr-HR"/>
        </w:rPr>
        <w:lastRenderedPageBreak/>
        <w:t xml:space="preserve">  Na temelju članka 34. Statuta Grada Raba („Službene novine Primorsko-goranske županije“, broj 4/21), Prvih izmjena i dopuna Konsolidiranog proračuna Grada Raba za 2026. godinu („Službene novine Primorsko-goranske županije“ broj 33/26),  i Odluke o izvršavanju Konsolidiranog proračuna Grada Raba za 2026. godinu („Službene novine Primorsko-goranske županije“ broj 50/25 i 20/26) , gradonačelnik Grada Raba </w:t>
      </w:r>
      <w:r w:rsidRPr="005E3333">
        <w:rPr>
          <w:kern w:val="0"/>
          <w:sz w:val="24"/>
          <w:szCs w:val="24"/>
        </w:rPr>
        <w:t>dana 15. rujna 2026. godine, donio je slijedeću,</w:t>
      </w:r>
    </w:p>
    <w:p w:rsidR="005E3333" w:rsidRPr="005E3333" w:rsidRDefault="005E3333" w:rsidP="005E3333">
      <w:pPr>
        <w:spacing w:after="0" w:line="240" w:lineRule="auto"/>
        <w:jc w:val="center"/>
        <w:outlineLvl w:val="0"/>
        <w:rPr>
          <w:rFonts w:eastAsia="Times New Roman"/>
          <w:b/>
          <w:bCs/>
          <w:kern w:val="36"/>
          <w:sz w:val="28"/>
          <w:szCs w:val="28"/>
          <w:lang w:eastAsia="hr-HR"/>
        </w:rPr>
      </w:pPr>
      <w:r w:rsidRPr="005E3333">
        <w:rPr>
          <w:rFonts w:eastAsia="Times New Roman"/>
          <w:b/>
          <w:bCs/>
          <w:kern w:val="36"/>
          <w:sz w:val="28"/>
          <w:szCs w:val="28"/>
          <w:lang w:eastAsia="hr-HR"/>
        </w:rPr>
        <w:t>ODLUKU</w:t>
      </w:r>
    </w:p>
    <w:p w:rsidR="005E3333" w:rsidRPr="005E3333" w:rsidRDefault="005E3333" w:rsidP="005E3333">
      <w:pPr>
        <w:spacing w:after="0" w:line="240" w:lineRule="auto"/>
        <w:jc w:val="center"/>
        <w:outlineLvl w:val="1"/>
        <w:rPr>
          <w:rFonts w:eastAsia="Times New Roman"/>
          <w:b/>
          <w:bCs/>
          <w:kern w:val="0"/>
          <w:sz w:val="28"/>
          <w:szCs w:val="28"/>
          <w:lang w:eastAsia="hr-HR"/>
        </w:rPr>
      </w:pPr>
      <w:r w:rsidRPr="005E3333">
        <w:rPr>
          <w:rFonts w:eastAsia="Times New Roman"/>
          <w:b/>
          <w:bCs/>
          <w:kern w:val="0"/>
          <w:sz w:val="28"/>
          <w:szCs w:val="28"/>
          <w:lang w:eastAsia="hr-HR"/>
        </w:rPr>
        <w:t>o obustavi financiranja aktivnosti</w:t>
      </w:r>
    </w:p>
    <w:p w:rsidR="005E3333" w:rsidRPr="005E3333" w:rsidRDefault="005E3333" w:rsidP="005E3333">
      <w:pPr>
        <w:spacing w:after="0" w:line="240" w:lineRule="auto"/>
        <w:jc w:val="center"/>
        <w:outlineLvl w:val="1"/>
        <w:rPr>
          <w:rFonts w:eastAsia="Times New Roman"/>
          <w:b/>
          <w:bCs/>
          <w:kern w:val="0"/>
          <w:sz w:val="28"/>
          <w:szCs w:val="28"/>
          <w:lang w:eastAsia="hr-HR"/>
        </w:rPr>
      </w:pPr>
      <w:r w:rsidRPr="005E3333">
        <w:rPr>
          <w:rFonts w:eastAsia="Times New Roman"/>
          <w:b/>
          <w:bCs/>
          <w:kern w:val="0"/>
          <w:sz w:val="28"/>
          <w:szCs w:val="28"/>
          <w:lang w:eastAsia="hr-HR"/>
        </w:rPr>
        <w:t>„Sufinanciranje nabave sustava za kontrolu pristupa motornih vozila“</w:t>
      </w:r>
    </w:p>
    <w:p w:rsidR="005E3333" w:rsidRPr="005E3333" w:rsidRDefault="005E3333" w:rsidP="005E3333">
      <w:pPr>
        <w:spacing w:before="100" w:beforeAutospacing="1" w:after="100" w:afterAutospacing="1" w:line="240" w:lineRule="auto"/>
        <w:jc w:val="center"/>
        <w:outlineLvl w:val="2"/>
        <w:rPr>
          <w:rFonts w:eastAsia="Times New Roman"/>
          <w:b/>
          <w:bCs/>
          <w:kern w:val="0"/>
          <w:sz w:val="24"/>
          <w:szCs w:val="24"/>
          <w:lang w:eastAsia="hr-HR"/>
        </w:rPr>
      </w:pPr>
      <w:r w:rsidRPr="005E3333">
        <w:rPr>
          <w:rFonts w:eastAsia="Times New Roman"/>
          <w:b/>
          <w:bCs/>
          <w:kern w:val="0"/>
          <w:sz w:val="24"/>
          <w:szCs w:val="24"/>
          <w:lang w:eastAsia="hr-HR"/>
        </w:rPr>
        <w:t>Članak 1.</w:t>
      </w:r>
    </w:p>
    <w:p w:rsidR="005E3333" w:rsidRPr="005E3333" w:rsidRDefault="005E3333" w:rsidP="005E3333">
      <w:pPr>
        <w:spacing w:before="100" w:beforeAutospacing="1" w:after="100" w:afterAutospacing="1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5E3333">
        <w:rPr>
          <w:rFonts w:eastAsia="Times New Roman"/>
          <w:kern w:val="0"/>
          <w:sz w:val="24"/>
          <w:szCs w:val="24"/>
          <w:lang w:eastAsia="hr-HR"/>
        </w:rPr>
        <w:t xml:space="preserve">Ovom Odlukom obustavlja se daljnje financiranje aktivnosti </w:t>
      </w:r>
      <w:r w:rsidRPr="005E3333">
        <w:rPr>
          <w:rFonts w:eastAsia="Times New Roman"/>
          <w:b/>
          <w:bCs/>
          <w:kern w:val="0"/>
          <w:sz w:val="24"/>
          <w:szCs w:val="24"/>
          <w:lang w:eastAsia="hr-HR"/>
        </w:rPr>
        <w:t>„Sufinanciranje prometnog rješenja povijesne jezgre“</w:t>
      </w:r>
      <w:r w:rsidRPr="005E3333">
        <w:rPr>
          <w:rFonts w:eastAsia="Times New Roman"/>
          <w:kern w:val="0"/>
          <w:sz w:val="24"/>
          <w:szCs w:val="24"/>
          <w:lang w:eastAsia="hr-HR"/>
        </w:rPr>
        <w:t xml:space="preserve">, planirane u Proračunu Grada Raba za 2026. godinu, a koja se odnosi na projekt </w:t>
      </w:r>
      <w:r w:rsidRPr="005E3333">
        <w:rPr>
          <w:rFonts w:eastAsia="Times New Roman"/>
          <w:b/>
          <w:bCs/>
          <w:kern w:val="0"/>
          <w:sz w:val="24"/>
          <w:szCs w:val="24"/>
          <w:lang w:eastAsia="hr-HR"/>
        </w:rPr>
        <w:t>„Nabava sustava za kontrolu pristupa motornih vozila“</w:t>
      </w:r>
      <w:r w:rsidRPr="005E3333">
        <w:rPr>
          <w:rFonts w:eastAsia="Times New Roman"/>
          <w:kern w:val="0"/>
          <w:sz w:val="24"/>
          <w:szCs w:val="24"/>
          <w:lang w:eastAsia="hr-HR"/>
        </w:rPr>
        <w:t xml:space="preserve"> koji provodi </w:t>
      </w:r>
      <w:r w:rsidRPr="005E3333">
        <w:rPr>
          <w:rFonts w:eastAsia="Times New Roman"/>
          <w:b/>
          <w:bCs/>
          <w:kern w:val="0"/>
          <w:sz w:val="24"/>
          <w:szCs w:val="24"/>
          <w:lang w:eastAsia="hr-HR"/>
        </w:rPr>
        <w:t>Dundovo d.o.o.</w:t>
      </w:r>
      <w:r w:rsidRPr="005E3333">
        <w:rPr>
          <w:rFonts w:eastAsia="Times New Roman"/>
          <w:kern w:val="0"/>
          <w:sz w:val="24"/>
          <w:szCs w:val="24"/>
          <w:lang w:eastAsia="hr-HR"/>
        </w:rPr>
        <w:t>, sa sjedištem u Rabu, Trg Municipium Arba A. D. X A. C. 2, OIB: 08484457911. Ovom Odlukom prestaje osiguranje sredstava Grada Raba kao jedinog izvora financiranja navedenog projekta.</w:t>
      </w:r>
    </w:p>
    <w:p w:rsidR="005E3333" w:rsidRPr="005E3333" w:rsidRDefault="005E3333" w:rsidP="005E3333">
      <w:pPr>
        <w:spacing w:before="100" w:beforeAutospacing="1" w:after="100" w:afterAutospacing="1" w:line="240" w:lineRule="auto"/>
        <w:jc w:val="center"/>
        <w:outlineLvl w:val="2"/>
        <w:rPr>
          <w:rFonts w:eastAsia="Times New Roman"/>
          <w:b/>
          <w:bCs/>
          <w:kern w:val="0"/>
          <w:sz w:val="24"/>
          <w:szCs w:val="24"/>
          <w:lang w:eastAsia="hr-HR"/>
        </w:rPr>
      </w:pPr>
      <w:r w:rsidRPr="005E3333">
        <w:rPr>
          <w:rFonts w:eastAsia="Times New Roman"/>
          <w:b/>
          <w:bCs/>
          <w:kern w:val="0"/>
          <w:sz w:val="24"/>
          <w:szCs w:val="24"/>
          <w:lang w:eastAsia="hr-HR"/>
        </w:rPr>
        <w:t>Članak 2.</w:t>
      </w:r>
    </w:p>
    <w:p w:rsidR="005E3333" w:rsidRPr="005E3333" w:rsidRDefault="005E3333" w:rsidP="005E3333">
      <w:pPr>
        <w:spacing w:before="100" w:beforeAutospacing="1" w:after="100" w:afterAutospacing="1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5E3333">
        <w:rPr>
          <w:rFonts w:eastAsia="Times New Roman"/>
          <w:kern w:val="0"/>
          <w:sz w:val="24"/>
          <w:szCs w:val="24"/>
          <w:lang w:eastAsia="hr-HR"/>
        </w:rPr>
        <w:t>Daljnje financiranje aktivnosti iz članka 1. ove Odluke obustavlja se zbog utvrđenog:</w:t>
      </w:r>
    </w:p>
    <w:p w:rsidR="005E3333" w:rsidRPr="005E3333" w:rsidRDefault="005E3333" w:rsidP="005E333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5E3333">
        <w:rPr>
          <w:rFonts w:eastAsia="Times New Roman"/>
          <w:kern w:val="0"/>
          <w:sz w:val="24"/>
          <w:szCs w:val="24"/>
          <w:lang w:eastAsia="hr-HR"/>
        </w:rPr>
        <w:t xml:space="preserve">početak potpune rekonstrukcije pristupne ceste lučkom području sa pripadajućom infrastrukturom financiranom sredstvima Europske unije u iznosu od 14.394.109,50 eura. Za koju su Županijska lučka uprava Rab, Grada Raba i izvođača radova sklopili Ugovor dana 14. rujna 2026. </w:t>
      </w:r>
    </w:p>
    <w:p w:rsidR="005E3333" w:rsidRPr="005E3333" w:rsidRDefault="005E3333" w:rsidP="005E3333">
      <w:pPr>
        <w:spacing w:before="100" w:beforeAutospacing="1" w:after="100" w:afterAutospacing="1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5E3333">
        <w:rPr>
          <w:rFonts w:eastAsia="Times New Roman"/>
          <w:kern w:val="0"/>
          <w:sz w:val="24"/>
          <w:szCs w:val="24"/>
          <w:lang w:eastAsia="hr-HR"/>
        </w:rPr>
        <w:t>Navedena rekonstrukcija predstavlja novu prometnu i infrastrukturnu okolnost u odnosu na okolnosti koje su postojale u vrijeme planiranja i pokretanja predmetnog projekta. Slijedom navedenih okolnosti Grad Rab više ne osigurava sredstva za financiranje projekta „Nabava sustava za kontrolu pristupa motornih vozila“, u okviru aktivnosti iz čl. 1. ove Odluke.</w:t>
      </w:r>
    </w:p>
    <w:p w:rsidR="005E3333" w:rsidRPr="005E3333" w:rsidRDefault="005E3333" w:rsidP="005E3333">
      <w:pPr>
        <w:spacing w:before="100" w:beforeAutospacing="1" w:after="100" w:afterAutospacing="1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5E3333">
        <w:rPr>
          <w:rFonts w:eastAsia="Times New Roman"/>
          <w:kern w:val="0"/>
          <w:sz w:val="24"/>
          <w:szCs w:val="24"/>
          <w:lang w:eastAsia="hr-HR"/>
        </w:rPr>
        <w:t>Utvrđene okolnosti predstavljaju razlog zbog kojeg se predmetna aktivnost neće dalje izvršavati na teret sredstava Proračuna Grada Raba u okviru planiranog financiranja. Nabava sustava za kontrolu pristupa motornih vozila u novonastalim okolnostima postaje nesvrsishodna i neprimjenjiva.</w:t>
      </w:r>
    </w:p>
    <w:p w:rsidR="005E3333" w:rsidRPr="005E3333" w:rsidRDefault="005E3333" w:rsidP="005E3333">
      <w:pPr>
        <w:spacing w:before="100" w:beforeAutospacing="1" w:after="100" w:afterAutospacing="1" w:line="240" w:lineRule="auto"/>
        <w:jc w:val="center"/>
        <w:outlineLvl w:val="2"/>
        <w:rPr>
          <w:rFonts w:eastAsia="Times New Roman"/>
          <w:b/>
          <w:bCs/>
          <w:kern w:val="0"/>
          <w:sz w:val="24"/>
          <w:szCs w:val="24"/>
          <w:lang w:eastAsia="hr-HR"/>
        </w:rPr>
      </w:pPr>
      <w:r w:rsidRPr="005E3333">
        <w:rPr>
          <w:rFonts w:eastAsia="Times New Roman"/>
          <w:b/>
          <w:bCs/>
          <w:kern w:val="0"/>
          <w:sz w:val="24"/>
          <w:szCs w:val="24"/>
          <w:lang w:eastAsia="hr-HR"/>
        </w:rPr>
        <w:t>Članak 3.</w:t>
      </w:r>
    </w:p>
    <w:p w:rsidR="005E3333" w:rsidRPr="005E3333" w:rsidRDefault="005E3333" w:rsidP="005E3333">
      <w:pPr>
        <w:spacing w:before="100" w:beforeAutospacing="1" w:after="100" w:afterAutospacing="1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5E3333">
        <w:rPr>
          <w:rFonts w:eastAsia="Times New Roman"/>
          <w:kern w:val="0"/>
          <w:sz w:val="24"/>
          <w:szCs w:val="24"/>
          <w:lang w:eastAsia="hr-HR"/>
        </w:rPr>
        <w:t xml:space="preserve">Ova Odluka odnosi se na </w:t>
      </w:r>
      <w:r w:rsidRPr="005E3333">
        <w:rPr>
          <w:rFonts w:eastAsia="Times New Roman"/>
          <w:b/>
          <w:bCs/>
          <w:kern w:val="0"/>
          <w:sz w:val="24"/>
          <w:szCs w:val="24"/>
          <w:lang w:eastAsia="hr-HR"/>
        </w:rPr>
        <w:t>daljnje izvršavanje proračunske stavke „Sufinanciranje prometnog rješenja povijesne jezgre“</w:t>
      </w:r>
      <w:r w:rsidRPr="005E3333">
        <w:rPr>
          <w:rFonts w:eastAsia="Times New Roman"/>
          <w:kern w:val="0"/>
          <w:sz w:val="24"/>
          <w:szCs w:val="24"/>
          <w:lang w:eastAsia="hr-HR"/>
        </w:rPr>
        <w:t xml:space="preserve"> te ne predstavlja raskid ugovora niti drugi oblik prestanka ugovornog odnosa, budući da između Grada Raba i Dundova d.o.o. nije sklopljen ugovor o sufinanciranju predmetnog projekta.</w:t>
      </w:r>
    </w:p>
    <w:p w:rsidR="005E3333" w:rsidRPr="005E3333" w:rsidRDefault="005E3333" w:rsidP="005E3333">
      <w:pPr>
        <w:spacing w:before="100" w:beforeAutospacing="1" w:after="100" w:afterAutospacing="1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5E3333" w:rsidRPr="005E3333" w:rsidRDefault="005E3333" w:rsidP="005E3333">
      <w:pPr>
        <w:spacing w:before="100" w:beforeAutospacing="1" w:after="100" w:afterAutospacing="1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5E3333" w:rsidRPr="005E3333" w:rsidRDefault="005E3333" w:rsidP="005E3333">
      <w:pPr>
        <w:spacing w:before="100" w:beforeAutospacing="1" w:after="100" w:afterAutospacing="1" w:line="240" w:lineRule="auto"/>
        <w:jc w:val="center"/>
        <w:outlineLvl w:val="2"/>
        <w:rPr>
          <w:rFonts w:eastAsia="Times New Roman"/>
          <w:b/>
          <w:bCs/>
          <w:kern w:val="0"/>
          <w:sz w:val="24"/>
          <w:szCs w:val="24"/>
          <w:lang w:eastAsia="hr-HR"/>
        </w:rPr>
      </w:pPr>
      <w:r w:rsidRPr="005E3333">
        <w:rPr>
          <w:rFonts w:eastAsia="Times New Roman"/>
          <w:b/>
          <w:bCs/>
          <w:kern w:val="0"/>
          <w:sz w:val="24"/>
          <w:szCs w:val="24"/>
          <w:lang w:eastAsia="hr-HR"/>
        </w:rPr>
        <w:lastRenderedPageBreak/>
        <w:t>Članak 4.</w:t>
      </w:r>
    </w:p>
    <w:p w:rsidR="005E3333" w:rsidRPr="005E3333" w:rsidRDefault="005E3333" w:rsidP="005E3333">
      <w:pPr>
        <w:spacing w:before="100" w:beforeAutospacing="1" w:after="100" w:afterAutospacing="1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5E3333">
        <w:rPr>
          <w:rFonts w:eastAsia="Times New Roman"/>
          <w:kern w:val="0"/>
          <w:sz w:val="24"/>
          <w:szCs w:val="24"/>
          <w:lang w:eastAsia="hr-HR"/>
        </w:rPr>
        <w:t>Grad Rab neće izvršavati daljnje isplate Dundovu d.o.o. za provedbu projekta „Nabava sustava za kontrolu pristupa motornih vozila“ u okviru aktivnosti „Sufinanciranje prometnog rješenja povijesne jezgre“. Grad Rab po osnovi predmetnog projekta neće preuzimati nove financijske obveze prema Dundovu d.o.o.</w:t>
      </w:r>
    </w:p>
    <w:p w:rsidR="005E3333" w:rsidRPr="005E3333" w:rsidRDefault="005E3333" w:rsidP="005E3333">
      <w:pPr>
        <w:spacing w:before="100" w:beforeAutospacing="1" w:after="100" w:afterAutospacing="1" w:line="240" w:lineRule="auto"/>
        <w:jc w:val="center"/>
        <w:outlineLvl w:val="2"/>
        <w:rPr>
          <w:rFonts w:eastAsia="Times New Roman"/>
          <w:b/>
          <w:bCs/>
          <w:kern w:val="0"/>
          <w:sz w:val="24"/>
          <w:szCs w:val="24"/>
          <w:lang w:eastAsia="hr-HR"/>
        </w:rPr>
      </w:pPr>
      <w:r w:rsidRPr="005E3333">
        <w:rPr>
          <w:rFonts w:eastAsia="Times New Roman"/>
          <w:b/>
          <w:bCs/>
          <w:kern w:val="0"/>
          <w:sz w:val="24"/>
          <w:szCs w:val="24"/>
          <w:lang w:eastAsia="hr-HR"/>
        </w:rPr>
        <w:t>Članak 5.</w:t>
      </w:r>
    </w:p>
    <w:p w:rsidR="005E3333" w:rsidRPr="005E3333" w:rsidRDefault="005E3333" w:rsidP="005E3333">
      <w:pPr>
        <w:spacing w:before="100" w:beforeAutospacing="1" w:after="100" w:afterAutospacing="1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5E3333">
        <w:rPr>
          <w:rFonts w:eastAsia="Times New Roman"/>
          <w:kern w:val="0"/>
          <w:sz w:val="24"/>
          <w:szCs w:val="24"/>
          <w:lang w:eastAsia="hr-HR"/>
        </w:rPr>
        <w:t xml:space="preserve">Dundovu d.o.o. prije donošenja ove Odluke nisu isplaćena sredstva iz Proračuna Grada Raba za predmetnu namjenu </w:t>
      </w:r>
      <w:r w:rsidRPr="005E3333">
        <w:rPr>
          <w:rFonts w:eastAsia="Times New Roman"/>
          <w:bCs/>
          <w:kern w:val="0"/>
          <w:sz w:val="24"/>
          <w:szCs w:val="24"/>
          <w:lang w:eastAsia="hr-HR"/>
        </w:rPr>
        <w:t>niti je po osnovi predmetnog projekta nastala financijska obveza Grada Raba prema Dundovu d.o.o.</w:t>
      </w:r>
    </w:p>
    <w:p w:rsidR="005E3333" w:rsidRPr="005E3333" w:rsidRDefault="005E3333" w:rsidP="005E3333">
      <w:pPr>
        <w:spacing w:before="100" w:beforeAutospacing="1" w:after="100" w:afterAutospacing="1" w:line="240" w:lineRule="auto"/>
        <w:jc w:val="center"/>
        <w:outlineLvl w:val="2"/>
        <w:rPr>
          <w:rFonts w:eastAsia="Times New Roman"/>
          <w:b/>
          <w:bCs/>
          <w:kern w:val="0"/>
          <w:sz w:val="24"/>
          <w:szCs w:val="24"/>
          <w:lang w:eastAsia="hr-HR"/>
        </w:rPr>
      </w:pPr>
      <w:r w:rsidRPr="005E3333">
        <w:rPr>
          <w:rFonts w:eastAsia="Times New Roman"/>
          <w:b/>
          <w:bCs/>
          <w:kern w:val="0"/>
          <w:sz w:val="24"/>
          <w:szCs w:val="24"/>
          <w:lang w:eastAsia="hr-HR"/>
        </w:rPr>
        <w:t>Članak 6.</w:t>
      </w:r>
    </w:p>
    <w:p w:rsidR="005E3333" w:rsidRPr="005E3333" w:rsidRDefault="005E3333" w:rsidP="005E3333">
      <w:pPr>
        <w:spacing w:before="100" w:beforeAutospacing="1" w:after="100" w:afterAutospacing="1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5E3333">
        <w:rPr>
          <w:rFonts w:eastAsia="Times New Roman"/>
          <w:kern w:val="0"/>
          <w:sz w:val="24"/>
          <w:szCs w:val="24"/>
          <w:lang w:eastAsia="hr-HR"/>
        </w:rPr>
        <w:t>Za provedbu ove Odluke zadužuju se nadležni upravni odjeli Grada Raba, Upravni odjel za komunalni sustav i zaštitu okoliša i Upravni odjel za financije svako u okviru svoje nadležnosti.</w:t>
      </w:r>
    </w:p>
    <w:p w:rsidR="005E3333" w:rsidRPr="005E3333" w:rsidRDefault="005E3333" w:rsidP="005E3333">
      <w:pPr>
        <w:spacing w:before="100" w:beforeAutospacing="1" w:after="100" w:afterAutospacing="1" w:line="240" w:lineRule="auto"/>
        <w:jc w:val="center"/>
        <w:outlineLvl w:val="2"/>
        <w:rPr>
          <w:rFonts w:eastAsia="Times New Roman"/>
          <w:b/>
          <w:bCs/>
          <w:kern w:val="0"/>
          <w:sz w:val="24"/>
          <w:szCs w:val="24"/>
          <w:lang w:eastAsia="hr-HR"/>
        </w:rPr>
      </w:pPr>
      <w:r w:rsidRPr="005E3333">
        <w:rPr>
          <w:rFonts w:eastAsia="Times New Roman"/>
          <w:b/>
          <w:bCs/>
          <w:kern w:val="0"/>
          <w:sz w:val="24"/>
          <w:szCs w:val="24"/>
          <w:lang w:eastAsia="hr-HR"/>
        </w:rPr>
        <w:t>Članak 7.</w:t>
      </w:r>
    </w:p>
    <w:p w:rsidR="005E3333" w:rsidRPr="005E3333" w:rsidRDefault="005E3333" w:rsidP="005E3333">
      <w:pPr>
        <w:spacing w:before="100" w:beforeAutospacing="1" w:after="100" w:afterAutospacing="1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5E3333">
        <w:rPr>
          <w:rFonts w:eastAsia="Times New Roman"/>
          <w:kern w:val="0"/>
          <w:sz w:val="24"/>
          <w:szCs w:val="24"/>
          <w:lang w:eastAsia="hr-HR"/>
        </w:rPr>
        <w:t>Ova Odluka dostavit će se Dundovu d.o.o. i nadležnim upravnim odjelima Grada Raba.</w:t>
      </w:r>
    </w:p>
    <w:p w:rsidR="005E3333" w:rsidRPr="005E3333" w:rsidRDefault="005E3333" w:rsidP="005E3333">
      <w:pPr>
        <w:spacing w:before="100" w:beforeAutospacing="1" w:after="100" w:afterAutospacing="1" w:line="240" w:lineRule="auto"/>
        <w:jc w:val="center"/>
        <w:outlineLvl w:val="2"/>
        <w:rPr>
          <w:rFonts w:eastAsia="Times New Roman"/>
          <w:b/>
          <w:bCs/>
          <w:kern w:val="0"/>
          <w:sz w:val="24"/>
          <w:szCs w:val="24"/>
          <w:lang w:eastAsia="hr-HR"/>
        </w:rPr>
      </w:pPr>
      <w:r w:rsidRPr="005E3333">
        <w:rPr>
          <w:rFonts w:eastAsia="Times New Roman"/>
          <w:b/>
          <w:bCs/>
          <w:kern w:val="0"/>
          <w:sz w:val="24"/>
          <w:szCs w:val="24"/>
          <w:lang w:eastAsia="hr-HR"/>
        </w:rPr>
        <w:t>Članak 8.</w:t>
      </w:r>
    </w:p>
    <w:p w:rsidR="005E3333" w:rsidRPr="005E3333" w:rsidRDefault="005E3333" w:rsidP="005E3333">
      <w:pPr>
        <w:spacing w:before="100" w:beforeAutospacing="1" w:after="100" w:afterAutospacing="1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5E3333">
        <w:rPr>
          <w:rFonts w:eastAsia="Times New Roman"/>
          <w:kern w:val="0"/>
          <w:sz w:val="24"/>
          <w:szCs w:val="24"/>
          <w:lang w:eastAsia="hr-HR"/>
        </w:rPr>
        <w:t>Ova Odluka stupa na snagu danom donošenja.</w:t>
      </w:r>
    </w:p>
    <w:p w:rsidR="005E3333" w:rsidRPr="005E3333" w:rsidRDefault="005E3333" w:rsidP="005E3333">
      <w:pPr>
        <w:spacing w:before="100" w:beforeAutospacing="1" w:after="100" w:afterAutospacing="1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5E3333" w:rsidRPr="005E3333" w:rsidRDefault="005E3333" w:rsidP="005E3333">
      <w:pPr>
        <w:spacing w:before="100" w:beforeAutospacing="1" w:after="100" w:afterAutospacing="1" w:line="240" w:lineRule="auto"/>
        <w:jc w:val="right"/>
        <w:outlineLvl w:val="0"/>
        <w:rPr>
          <w:rFonts w:eastAsia="Times New Roman"/>
          <w:b/>
          <w:bCs/>
          <w:kern w:val="36"/>
          <w:sz w:val="24"/>
          <w:szCs w:val="24"/>
          <w:lang w:eastAsia="hr-HR"/>
        </w:rPr>
      </w:pPr>
      <w:r w:rsidRPr="005E3333">
        <w:rPr>
          <w:rFonts w:eastAsia="Times New Roman"/>
          <w:b/>
          <w:bCs/>
          <w:kern w:val="36"/>
          <w:sz w:val="48"/>
          <w:szCs w:val="48"/>
          <w:lang w:eastAsia="hr-HR"/>
        </w:rPr>
        <w:tab/>
      </w:r>
      <w:r w:rsidRPr="005E3333">
        <w:rPr>
          <w:rFonts w:eastAsia="Times New Roman"/>
          <w:b/>
          <w:bCs/>
          <w:kern w:val="36"/>
          <w:sz w:val="48"/>
          <w:szCs w:val="48"/>
          <w:lang w:eastAsia="hr-HR"/>
        </w:rPr>
        <w:tab/>
      </w:r>
      <w:r w:rsidRPr="005E3333">
        <w:rPr>
          <w:rFonts w:eastAsia="Times New Roman"/>
          <w:b/>
          <w:bCs/>
          <w:kern w:val="36"/>
          <w:sz w:val="48"/>
          <w:szCs w:val="48"/>
          <w:lang w:eastAsia="hr-HR"/>
        </w:rPr>
        <w:tab/>
      </w:r>
      <w:r w:rsidRPr="005E3333">
        <w:rPr>
          <w:rFonts w:eastAsia="Times New Roman"/>
          <w:b/>
          <w:bCs/>
          <w:kern w:val="36"/>
          <w:sz w:val="48"/>
          <w:szCs w:val="48"/>
          <w:lang w:eastAsia="hr-HR"/>
        </w:rPr>
        <w:tab/>
      </w:r>
      <w:r w:rsidRPr="005E3333">
        <w:rPr>
          <w:rFonts w:eastAsia="Times New Roman"/>
          <w:b/>
          <w:bCs/>
          <w:kern w:val="36"/>
          <w:sz w:val="48"/>
          <w:szCs w:val="48"/>
          <w:lang w:eastAsia="hr-HR"/>
        </w:rPr>
        <w:tab/>
      </w:r>
      <w:r w:rsidRPr="005E3333">
        <w:rPr>
          <w:rFonts w:eastAsia="Times New Roman"/>
          <w:b/>
          <w:bCs/>
          <w:kern w:val="36"/>
          <w:sz w:val="48"/>
          <w:szCs w:val="48"/>
          <w:lang w:eastAsia="hr-HR"/>
        </w:rPr>
        <w:tab/>
      </w:r>
      <w:r w:rsidRPr="005E3333">
        <w:rPr>
          <w:rFonts w:eastAsia="Times New Roman"/>
          <w:b/>
          <w:bCs/>
          <w:kern w:val="36"/>
          <w:sz w:val="48"/>
          <w:szCs w:val="48"/>
          <w:lang w:eastAsia="hr-HR"/>
        </w:rPr>
        <w:tab/>
      </w:r>
      <w:r w:rsidRPr="005E3333">
        <w:rPr>
          <w:rFonts w:eastAsia="Times New Roman"/>
          <w:b/>
          <w:bCs/>
          <w:kern w:val="36"/>
          <w:sz w:val="48"/>
          <w:szCs w:val="48"/>
          <w:lang w:eastAsia="hr-HR"/>
        </w:rPr>
        <w:tab/>
      </w:r>
      <w:r w:rsidRPr="005E3333">
        <w:rPr>
          <w:rFonts w:eastAsia="Times New Roman"/>
          <w:b/>
          <w:bCs/>
          <w:kern w:val="36"/>
          <w:sz w:val="24"/>
          <w:szCs w:val="24"/>
          <w:lang w:eastAsia="hr-HR"/>
        </w:rPr>
        <w:tab/>
        <w:t>GRADONAČELNIK</w:t>
      </w:r>
    </w:p>
    <w:p w:rsidR="005E3333" w:rsidRPr="005E3333" w:rsidRDefault="006A508E" w:rsidP="005E3333">
      <w:pPr>
        <w:spacing w:before="100" w:beforeAutospacing="1" w:after="100" w:afterAutospacing="1" w:line="240" w:lineRule="auto"/>
        <w:jc w:val="right"/>
        <w:outlineLvl w:val="0"/>
        <w:rPr>
          <w:rFonts w:eastAsia="Times New Roman"/>
          <w:b/>
          <w:bCs/>
          <w:kern w:val="36"/>
          <w:sz w:val="24"/>
          <w:szCs w:val="24"/>
          <w:lang w:eastAsia="hr-HR"/>
        </w:rPr>
      </w:pPr>
      <w:r>
        <w:rPr>
          <w:rFonts w:eastAsia="Times New Roman"/>
          <w:b/>
          <w:bCs/>
          <w:kern w:val="36"/>
          <w:sz w:val="24"/>
          <w:szCs w:val="24"/>
          <w:lang w:eastAsia="hr-HR"/>
        </w:rPr>
        <w:t xml:space="preserve">  </w:t>
      </w:r>
      <w:r w:rsidR="005E3333">
        <w:rPr>
          <w:rFonts w:eastAsia="Times New Roman"/>
          <w:b/>
          <w:bCs/>
          <w:kern w:val="36"/>
          <w:sz w:val="24"/>
          <w:szCs w:val="24"/>
          <w:lang w:eastAsia="hr-HR"/>
        </w:rPr>
        <w:t xml:space="preserve">  </w:t>
      </w:r>
      <w:r>
        <w:rPr>
          <w:rFonts w:eastAsia="Times New Roman"/>
          <w:b/>
          <w:bCs/>
          <w:kern w:val="36"/>
          <w:sz w:val="24"/>
          <w:szCs w:val="24"/>
          <w:lang w:eastAsia="hr-HR"/>
        </w:rPr>
        <w:tab/>
      </w:r>
      <w:r w:rsidR="005E3333" w:rsidRPr="005E3333">
        <w:rPr>
          <w:rFonts w:eastAsia="Times New Roman"/>
          <w:b/>
          <w:bCs/>
          <w:kern w:val="36"/>
          <w:sz w:val="24"/>
          <w:szCs w:val="24"/>
          <w:lang w:eastAsia="hr-HR"/>
        </w:rPr>
        <w:t xml:space="preserve">Nikola Grgurić, dipl. oec. </w:t>
      </w:r>
    </w:p>
    <w:p w:rsidR="005E3333" w:rsidRPr="005E3333" w:rsidRDefault="005E3333" w:rsidP="005E3333">
      <w:pPr>
        <w:spacing w:after="0" w:line="240" w:lineRule="auto"/>
        <w:jc w:val="both"/>
        <w:rPr>
          <w:kern w:val="0"/>
          <w:sz w:val="24"/>
          <w:szCs w:val="24"/>
        </w:rPr>
      </w:pPr>
      <w:r w:rsidRPr="005E3333">
        <w:rPr>
          <w:kern w:val="0"/>
          <w:sz w:val="24"/>
          <w:szCs w:val="24"/>
        </w:rPr>
        <w:t>KLASA: 023-01/26-01/134</w:t>
      </w:r>
    </w:p>
    <w:p w:rsidR="005E3333" w:rsidRPr="005E3333" w:rsidRDefault="005E3333" w:rsidP="005E3333">
      <w:pPr>
        <w:spacing w:after="0" w:line="240" w:lineRule="auto"/>
        <w:jc w:val="both"/>
        <w:rPr>
          <w:kern w:val="0"/>
          <w:sz w:val="24"/>
          <w:szCs w:val="24"/>
        </w:rPr>
      </w:pPr>
      <w:r w:rsidRPr="005E3333">
        <w:rPr>
          <w:kern w:val="0"/>
          <w:sz w:val="24"/>
          <w:szCs w:val="24"/>
        </w:rPr>
        <w:t>URBROJ:</w:t>
      </w:r>
      <w:r w:rsidRPr="005E3333">
        <w:rPr>
          <w:rFonts w:ascii="Calibri" w:hAnsi="Calibri"/>
          <w:kern w:val="0"/>
        </w:rPr>
        <w:t xml:space="preserve"> </w:t>
      </w:r>
      <w:r w:rsidRPr="005E3333">
        <w:rPr>
          <w:kern w:val="0"/>
          <w:sz w:val="24"/>
          <w:szCs w:val="24"/>
        </w:rPr>
        <w:t>2170-13/01-26-4-1</w:t>
      </w:r>
    </w:p>
    <w:p w:rsidR="005E3333" w:rsidRPr="005E3333" w:rsidRDefault="005E3333" w:rsidP="005E3333">
      <w:pPr>
        <w:spacing w:after="0" w:line="240" w:lineRule="auto"/>
        <w:jc w:val="both"/>
        <w:rPr>
          <w:kern w:val="0"/>
          <w:sz w:val="24"/>
          <w:szCs w:val="24"/>
        </w:rPr>
      </w:pPr>
      <w:r w:rsidRPr="005E3333">
        <w:rPr>
          <w:kern w:val="0"/>
          <w:sz w:val="24"/>
          <w:szCs w:val="24"/>
        </w:rPr>
        <w:t>Rab, 15.rujna 2026. godine</w:t>
      </w:r>
    </w:p>
    <w:p w:rsidR="005E3333" w:rsidRPr="005E3333" w:rsidRDefault="005E3333" w:rsidP="005E3333">
      <w:pPr>
        <w:spacing w:before="100" w:beforeAutospacing="1" w:after="100" w:afterAutospacing="1" w:line="240" w:lineRule="auto"/>
        <w:jc w:val="both"/>
        <w:outlineLvl w:val="0"/>
        <w:rPr>
          <w:rFonts w:eastAsia="Times New Roman"/>
          <w:b/>
          <w:bCs/>
          <w:kern w:val="36"/>
          <w:sz w:val="48"/>
          <w:szCs w:val="48"/>
          <w:lang w:eastAsia="hr-HR"/>
        </w:rPr>
      </w:pPr>
      <w:r w:rsidRPr="005E3333">
        <w:rPr>
          <w:rFonts w:eastAsia="Times New Roman"/>
          <w:b/>
          <w:bCs/>
          <w:kern w:val="36"/>
          <w:sz w:val="48"/>
          <w:szCs w:val="48"/>
          <w:lang w:eastAsia="hr-HR"/>
        </w:rPr>
        <w:t xml:space="preserve">   </w:t>
      </w:r>
    </w:p>
    <w:p w:rsidR="005E3333" w:rsidRPr="00CD33AD" w:rsidRDefault="005E3333" w:rsidP="00CD33AD">
      <w:pPr>
        <w:spacing w:after="0" w:line="240" w:lineRule="auto"/>
        <w:ind w:left="3544" w:hanging="3544"/>
        <w:jc w:val="both"/>
        <w:rPr>
          <w:rFonts w:eastAsia="Times New Roman"/>
          <w:kern w:val="0"/>
          <w:lang w:eastAsia="hr-HR"/>
        </w:rPr>
      </w:pPr>
    </w:p>
    <w:sectPr w:rsidR="005E3333" w:rsidRPr="00CD33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AB70BF"/>
    <w:multiLevelType w:val="multilevel"/>
    <w:tmpl w:val="5BC4D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6E9"/>
    <w:rsid w:val="000962FA"/>
    <w:rsid w:val="001B3274"/>
    <w:rsid w:val="00444DB8"/>
    <w:rsid w:val="00532760"/>
    <w:rsid w:val="005C614B"/>
    <w:rsid w:val="005E3333"/>
    <w:rsid w:val="006A508E"/>
    <w:rsid w:val="009276E9"/>
    <w:rsid w:val="00C019A3"/>
    <w:rsid w:val="00C448DA"/>
    <w:rsid w:val="00CA6D72"/>
    <w:rsid w:val="00CB0723"/>
    <w:rsid w:val="00CD33AD"/>
    <w:rsid w:val="00D47EAD"/>
    <w:rsid w:val="00EA6393"/>
    <w:rsid w:val="00EF5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C386E"/>
  <w15:chartTrackingRefBased/>
  <w15:docId w15:val="{D77778CF-CF6F-4727-80C5-A0BFA280E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76E9"/>
    <w:pPr>
      <w:spacing w:line="252" w:lineRule="auto"/>
    </w:pPr>
    <w:rPr>
      <w:rFonts w:eastAsia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A6D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6D7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7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g.projekt.r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8</Pages>
  <Words>1588</Words>
  <Characters>9058</Characters>
  <Application>Microsoft Office Word</Application>
  <DocSecurity>0</DocSecurity>
  <Lines>75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14</cp:revision>
  <cp:lastPrinted>2026-09-24T08:03:00Z</cp:lastPrinted>
  <dcterms:created xsi:type="dcterms:W3CDTF">2026-09-15T06:31:00Z</dcterms:created>
  <dcterms:modified xsi:type="dcterms:W3CDTF">2026-09-24T08:04:00Z</dcterms:modified>
</cp:coreProperties>
</file>